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D58" w:rsidRDefault="00017D58" w:rsidP="00017D58">
      <w:pPr>
        <w:pStyle w:val="2"/>
        <w:jc w:val="center"/>
      </w:pPr>
      <w:bookmarkStart w:id="0" w:name="_GoBack"/>
      <w:r w:rsidRPr="002D0DDD">
        <w:t>任务</w:t>
      </w:r>
      <w:r w:rsidRPr="002D0DDD">
        <w:t xml:space="preserve">5 </w:t>
      </w:r>
      <w:r w:rsidRPr="002D0DDD">
        <w:t>轮状病毒病防控</w:t>
      </w:r>
    </w:p>
    <w:bookmarkEnd w:id="0"/>
    <w:p w:rsidR="00017D58" w:rsidRDefault="00017D58" w:rsidP="00017D58">
      <w:pPr>
        <w:spacing w:line="240" w:lineRule="auto"/>
        <w:ind w:firstLine="420"/>
      </w:pPr>
      <w:r w:rsidRPr="00EB61E1">
        <w:rPr>
          <w:rFonts w:hint="eastAsia"/>
        </w:rPr>
        <w:t>猪轮状病毒感染由猪轮状病毒引起的一种急性肠道传染病，</w:t>
      </w:r>
      <w:r>
        <w:rPr>
          <w:rFonts w:hint="eastAsia"/>
        </w:rPr>
        <w:t>临床上以</w:t>
      </w:r>
      <w:r w:rsidRPr="00EB61E1">
        <w:rPr>
          <w:rFonts w:hint="eastAsia"/>
        </w:rPr>
        <w:t>仔猪</w:t>
      </w:r>
      <w:r>
        <w:rPr>
          <w:rFonts w:hint="eastAsia"/>
        </w:rPr>
        <w:t>表现较明显，出现</w:t>
      </w:r>
      <w:r w:rsidRPr="00EB61E1">
        <w:rPr>
          <w:rFonts w:hint="eastAsia"/>
        </w:rPr>
        <w:t>厌食、呕吐、下痢</w:t>
      </w:r>
      <w:r>
        <w:rPr>
          <w:rFonts w:hint="eastAsia"/>
        </w:rPr>
        <w:t>等，</w:t>
      </w:r>
      <w:r w:rsidRPr="00EB61E1">
        <w:rPr>
          <w:rFonts w:hint="eastAsia"/>
        </w:rPr>
        <w:t>种猪和大猪</w:t>
      </w:r>
      <w:r>
        <w:rPr>
          <w:rFonts w:hint="eastAsia"/>
        </w:rPr>
        <w:t>多为</w:t>
      </w:r>
      <w:r w:rsidRPr="00EB61E1">
        <w:rPr>
          <w:rFonts w:hint="eastAsia"/>
        </w:rPr>
        <w:t>隐形感染。</w:t>
      </w:r>
    </w:p>
    <w:p w:rsidR="00017D58" w:rsidRPr="002D0DDD" w:rsidRDefault="00017D58" w:rsidP="00017D58">
      <w:pPr>
        <w:spacing w:line="240" w:lineRule="auto"/>
        <w:ind w:firstLineChars="200" w:firstLine="560"/>
        <w:rPr>
          <w:sz w:val="28"/>
        </w:rPr>
      </w:pPr>
      <w:r w:rsidRPr="002D0DDD">
        <w:rPr>
          <w:rFonts w:hint="eastAsia"/>
          <w:sz w:val="28"/>
        </w:rPr>
        <w:t>一、疾病防控</w:t>
      </w:r>
    </w:p>
    <w:p w:rsidR="00017D58" w:rsidRPr="002D0DDD" w:rsidRDefault="00017D58" w:rsidP="00017D58">
      <w:pPr>
        <w:spacing w:line="240" w:lineRule="auto"/>
        <w:ind w:firstLineChars="200" w:firstLine="480"/>
        <w:rPr>
          <w:sz w:val="24"/>
        </w:rPr>
      </w:pPr>
      <w:r>
        <w:rPr>
          <w:rFonts w:hint="eastAsia"/>
          <w:sz w:val="24"/>
        </w:rPr>
        <w:t>（一）</w:t>
      </w:r>
      <w:r w:rsidRPr="002D0DDD">
        <w:rPr>
          <w:rFonts w:hint="eastAsia"/>
          <w:sz w:val="24"/>
        </w:rPr>
        <w:t>生物安全措施</w:t>
      </w:r>
    </w:p>
    <w:p w:rsidR="00017D58" w:rsidRPr="00C6487F" w:rsidRDefault="00017D58" w:rsidP="00017D58">
      <w:pPr>
        <w:spacing w:line="240" w:lineRule="auto"/>
        <w:ind w:firstLine="420"/>
        <w:rPr>
          <w:bCs/>
          <w:color w:val="000000"/>
        </w:rPr>
      </w:pPr>
      <w:r>
        <w:rPr>
          <w:bCs/>
          <w:color w:val="000000"/>
        </w:rPr>
        <w:t>1.</w:t>
      </w:r>
      <w:r w:rsidRPr="00C6487F">
        <w:rPr>
          <w:rFonts w:hint="eastAsia"/>
          <w:bCs/>
          <w:color w:val="000000"/>
        </w:rPr>
        <w:t>加强管理</w:t>
      </w:r>
      <w:r>
        <w:rPr>
          <w:rFonts w:hint="eastAsia"/>
          <w:bCs/>
          <w:color w:val="000000"/>
        </w:rPr>
        <w:t>，</w:t>
      </w:r>
      <w:r w:rsidRPr="00C6487F">
        <w:rPr>
          <w:rFonts w:hint="eastAsia"/>
          <w:bCs/>
          <w:color w:val="000000"/>
        </w:rPr>
        <w:t>保持圈舍清洁卫生，勤打扫、勤冲洗。仔猪要注意防寒保暖，增强母猪和仔猪的抵抗力。</w:t>
      </w:r>
      <w:r w:rsidRPr="00C6487F">
        <w:rPr>
          <w:rFonts w:hint="eastAsia"/>
          <w:bCs/>
          <w:color w:val="000000"/>
        </w:rPr>
        <w:t xml:space="preserve"> </w:t>
      </w:r>
    </w:p>
    <w:p w:rsidR="00017D58" w:rsidRPr="00C6487F" w:rsidRDefault="00017D58" w:rsidP="00017D58">
      <w:pPr>
        <w:spacing w:line="240" w:lineRule="auto"/>
        <w:ind w:firstLine="420"/>
        <w:rPr>
          <w:bCs/>
          <w:color w:val="000000"/>
        </w:rPr>
      </w:pPr>
      <w:r>
        <w:rPr>
          <w:bCs/>
          <w:color w:val="000000"/>
        </w:rPr>
        <w:t>2.</w:t>
      </w:r>
      <w:r w:rsidRPr="00C6487F">
        <w:rPr>
          <w:rFonts w:hint="eastAsia"/>
          <w:bCs/>
          <w:color w:val="000000"/>
        </w:rPr>
        <w:t>早吃初乳</w:t>
      </w:r>
      <w:r>
        <w:rPr>
          <w:rFonts w:hint="eastAsia"/>
          <w:bCs/>
          <w:color w:val="000000"/>
        </w:rPr>
        <w:t xml:space="preserve">  </w:t>
      </w:r>
      <w:r w:rsidRPr="00C6487F">
        <w:rPr>
          <w:rFonts w:hint="eastAsia"/>
          <w:bCs/>
          <w:color w:val="000000"/>
        </w:rPr>
        <w:t>在疫区要使新生仔猪及早吃到初乳，因初乳中含有一定量的保护性抗体，仔猪吃到初乳后可获得一定的抵抗力。</w:t>
      </w:r>
      <w:r w:rsidRPr="00C6487F">
        <w:rPr>
          <w:rFonts w:hint="eastAsia"/>
          <w:bCs/>
          <w:color w:val="000000"/>
        </w:rPr>
        <w:t xml:space="preserve"> </w:t>
      </w:r>
    </w:p>
    <w:p w:rsidR="00017D58" w:rsidRPr="00C6487F" w:rsidRDefault="00017D58" w:rsidP="00017D58">
      <w:pPr>
        <w:spacing w:line="240" w:lineRule="auto"/>
        <w:ind w:firstLine="420"/>
        <w:rPr>
          <w:bCs/>
          <w:color w:val="000000"/>
        </w:rPr>
      </w:pPr>
      <w:r>
        <w:rPr>
          <w:bCs/>
          <w:color w:val="000000"/>
        </w:rPr>
        <w:t>3.</w:t>
      </w:r>
      <w:r w:rsidRPr="00C6487F">
        <w:rPr>
          <w:rFonts w:hint="eastAsia"/>
          <w:bCs/>
          <w:color w:val="000000"/>
        </w:rPr>
        <w:t>经常消毒猪舍及用具经常进行消毒，可减少环境中病毒含量，也可防止一些细菌的继发感染，减少发病的机会。</w:t>
      </w:r>
      <w:r w:rsidRPr="00C6487F">
        <w:rPr>
          <w:rFonts w:hint="eastAsia"/>
          <w:bCs/>
          <w:color w:val="000000"/>
        </w:rPr>
        <w:t xml:space="preserve"> </w:t>
      </w:r>
    </w:p>
    <w:p w:rsidR="00017D58" w:rsidRPr="002D0DDD" w:rsidRDefault="00017D58" w:rsidP="00017D58">
      <w:pPr>
        <w:spacing w:line="240" w:lineRule="auto"/>
        <w:ind w:firstLineChars="200" w:firstLine="480"/>
        <w:rPr>
          <w:sz w:val="24"/>
        </w:rPr>
      </w:pPr>
      <w:r>
        <w:rPr>
          <w:rFonts w:hint="eastAsia"/>
          <w:sz w:val="24"/>
        </w:rPr>
        <w:t>（二）</w:t>
      </w:r>
      <w:r w:rsidRPr="002D0DDD">
        <w:rPr>
          <w:rFonts w:hint="eastAsia"/>
          <w:sz w:val="24"/>
        </w:rPr>
        <w:t>免疫预防</w:t>
      </w:r>
    </w:p>
    <w:p w:rsidR="00017D58" w:rsidRPr="00C6487F" w:rsidRDefault="00017D58" w:rsidP="00017D58">
      <w:pPr>
        <w:spacing w:line="240" w:lineRule="auto"/>
        <w:ind w:firstLine="420"/>
        <w:rPr>
          <w:bCs/>
          <w:color w:val="000000"/>
        </w:rPr>
      </w:pPr>
      <w:r w:rsidRPr="00C6487F">
        <w:rPr>
          <w:rFonts w:hint="eastAsia"/>
          <w:bCs/>
          <w:color w:val="000000"/>
        </w:rPr>
        <w:t>疫苗接种用猪轮状病毒油佐剂灭活苗或猪轮状病毒弱毒双价苗对母猪或仔猪进行预防注射。油佐剂苗于怀孕母猪临产前</w:t>
      </w:r>
      <w:r w:rsidRPr="00C6487F">
        <w:rPr>
          <w:rFonts w:hint="eastAsia"/>
          <w:bCs/>
          <w:color w:val="000000"/>
        </w:rPr>
        <w:t>30</w:t>
      </w:r>
      <w:r w:rsidRPr="00C6487F">
        <w:rPr>
          <w:rFonts w:hint="eastAsia"/>
          <w:bCs/>
          <w:color w:val="000000"/>
        </w:rPr>
        <w:t>天肌内注射</w:t>
      </w:r>
      <w:r w:rsidRPr="00C6487F">
        <w:rPr>
          <w:rFonts w:hint="eastAsia"/>
          <w:bCs/>
          <w:color w:val="000000"/>
        </w:rPr>
        <w:t>2</w:t>
      </w:r>
      <w:r w:rsidRPr="00C6487F">
        <w:rPr>
          <w:rFonts w:hint="eastAsia"/>
          <w:bCs/>
          <w:color w:val="000000"/>
        </w:rPr>
        <w:t>毫升；仔猪于</w:t>
      </w:r>
      <w:r w:rsidRPr="00C6487F">
        <w:rPr>
          <w:rFonts w:hint="eastAsia"/>
          <w:bCs/>
          <w:color w:val="000000"/>
        </w:rPr>
        <w:t>7</w:t>
      </w:r>
      <w:r w:rsidRPr="00C6487F">
        <w:rPr>
          <w:rFonts w:hint="eastAsia"/>
          <w:bCs/>
          <w:color w:val="000000"/>
        </w:rPr>
        <w:t>日龄和</w:t>
      </w:r>
      <w:r w:rsidRPr="00C6487F">
        <w:rPr>
          <w:rFonts w:hint="eastAsia"/>
          <w:bCs/>
          <w:color w:val="000000"/>
        </w:rPr>
        <w:t>21</w:t>
      </w:r>
      <w:r w:rsidRPr="00C6487F">
        <w:rPr>
          <w:rFonts w:hint="eastAsia"/>
          <w:bCs/>
          <w:color w:val="000000"/>
        </w:rPr>
        <w:t>日龄各注射</w:t>
      </w:r>
      <w:r w:rsidRPr="00C6487F">
        <w:rPr>
          <w:rFonts w:hint="eastAsia"/>
          <w:bCs/>
          <w:color w:val="000000"/>
        </w:rPr>
        <w:t>1</w:t>
      </w:r>
      <w:r w:rsidRPr="00C6487F">
        <w:rPr>
          <w:rFonts w:hint="eastAsia"/>
          <w:bCs/>
          <w:color w:val="000000"/>
        </w:rPr>
        <w:t>次，注射部位在后海穴（尾根和肛门之间凹窝处），每次每头注射</w:t>
      </w:r>
      <w:r w:rsidRPr="00C6487F">
        <w:rPr>
          <w:rFonts w:hint="eastAsia"/>
          <w:bCs/>
          <w:color w:val="000000"/>
        </w:rPr>
        <w:t>0.5</w:t>
      </w:r>
      <w:r w:rsidRPr="00C6487F">
        <w:rPr>
          <w:rFonts w:hint="eastAsia"/>
          <w:bCs/>
          <w:color w:val="000000"/>
        </w:rPr>
        <w:t>毫升。弱毒苗于临产前</w:t>
      </w:r>
      <w:r w:rsidRPr="00C6487F">
        <w:rPr>
          <w:rFonts w:hint="eastAsia"/>
          <w:bCs/>
          <w:color w:val="000000"/>
        </w:rPr>
        <w:t>5</w:t>
      </w:r>
      <w:r w:rsidRPr="00C6487F">
        <w:rPr>
          <w:rFonts w:hint="eastAsia"/>
          <w:bCs/>
          <w:color w:val="000000"/>
        </w:rPr>
        <w:t>周和</w:t>
      </w:r>
      <w:r w:rsidRPr="00C6487F">
        <w:rPr>
          <w:rFonts w:hint="eastAsia"/>
          <w:bCs/>
          <w:color w:val="000000"/>
        </w:rPr>
        <w:t>2</w:t>
      </w:r>
      <w:r w:rsidRPr="00C6487F">
        <w:rPr>
          <w:rFonts w:hint="eastAsia"/>
          <w:bCs/>
          <w:color w:val="000000"/>
        </w:rPr>
        <w:t>周分别肌内注射</w:t>
      </w:r>
      <w:r w:rsidRPr="00C6487F">
        <w:rPr>
          <w:rFonts w:hint="eastAsia"/>
          <w:bCs/>
          <w:color w:val="000000"/>
        </w:rPr>
        <w:t>1</w:t>
      </w:r>
      <w:r w:rsidRPr="00C6487F">
        <w:rPr>
          <w:rFonts w:hint="eastAsia"/>
          <w:bCs/>
          <w:color w:val="000000"/>
        </w:rPr>
        <w:t>次，每次每头</w:t>
      </w:r>
      <w:r w:rsidRPr="00C6487F">
        <w:rPr>
          <w:rFonts w:hint="eastAsia"/>
          <w:bCs/>
          <w:color w:val="000000"/>
        </w:rPr>
        <w:t>l</w:t>
      </w:r>
      <w:r w:rsidRPr="00C6487F">
        <w:rPr>
          <w:rFonts w:hint="eastAsia"/>
          <w:bCs/>
          <w:color w:val="000000"/>
        </w:rPr>
        <w:t>毫升。</w:t>
      </w:r>
      <w:r w:rsidRPr="00C6487F">
        <w:rPr>
          <w:rFonts w:hint="eastAsia"/>
          <w:bCs/>
          <w:color w:val="000000"/>
        </w:rPr>
        <w:t xml:space="preserve"> </w:t>
      </w:r>
    </w:p>
    <w:p w:rsidR="00017D58" w:rsidRPr="002D0DDD" w:rsidRDefault="00017D58" w:rsidP="00017D58">
      <w:pPr>
        <w:spacing w:line="240" w:lineRule="auto"/>
        <w:ind w:firstLineChars="200" w:firstLine="480"/>
        <w:rPr>
          <w:sz w:val="24"/>
        </w:rPr>
      </w:pPr>
      <w:r>
        <w:rPr>
          <w:rFonts w:hint="eastAsia"/>
          <w:sz w:val="24"/>
        </w:rPr>
        <w:t>（三）</w:t>
      </w:r>
      <w:r w:rsidRPr="002D0DDD">
        <w:rPr>
          <w:rFonts w:hint="eastAsia"/>
          <w:sz w:val="24"/>
        </w:rPr>
        <w:t>发病处理</w:t>
      </w:r>
      <w:r w:rsidRPr="002D0DDD">
        <w:rPr>
          <w:rFonts w:hint="eastAsia"/>
          <w:sz w:val="24"/>
        </w:rPr>
        <w:t xml:space="preserve"> </w:t>
      </w:r>
    </w:p>
    <w:p w:rsidR="00017D58" w:rsidRDefault="00017D58" w:rsidP="00017D58">
      <w:pPr>
        <w:spacing w:line="240" w:lineRule="auto"/>
        <w:ind w:firstLine="420"/>
        <w:rPr>
          <w:bCs/>
          <w:color w:val="000000"/>
        </w:rPr>
      </w:pPr>
      <w:r>
        <w:rPr>
          <w:bCs/>
          <w:color w:val="000000"/>
        </w:rPr>
        <w:t>1.</w:t>
      </w:r>
      <w:r w:rsidRPr="00C6487F">
        <w:rPr>
          <w:rFonts w:hint="eastAsia"/>
          <w:bCs/>
          <w:color w:val="000000"/>
        </w:rPr>
        <w:t>隔离</w:t>
      </w:r>
      <w:r>
        <w:rPr>
          <w:rFonts w:hint="eastAsia"/>
          <w:bCs/>
          <w:color w:val="000000"/>
        </w:rPr>
        <w:t>消毒</w:t>
      </w:r>
      <w:r>
        <w:rPr>
          <w:rFonts w:hint="eastAsia"/>
          <w:bCs/>
          <w:color w:val="000000"/>
        </w:rPr>
        <w:t xml:space="preserve">  </w:t>
      </w:r>
    </w:p>
    <w:p w:rsidR="00017D58" w:rsidRPr="00C6487F" w:rsidRDefault="00017D58" w:rsidP="00017D58">
      <w:pPr>
        <w:spacing w:line="240" w:lineRule="auto"/>
        <w:ind w:firstLine="420"/>
        <w:rPr>
          <w:bCs/>
          <w:color w:val="000000"/>
        </w:rPr>
      </w:pPr>
      <w:r w:rsidRPr="00C6487F">
        <w:rPr>
          <w:rFonts w:hint="eastAsia"/>
          <w:bCs/>
          <w:color w:val="000000"/>
        </w:rPr>
        <w:t>发现病猪立即隔离到清洁、消毒、干燥和温暖的猪舍中，加强护理，给易消化的饲料，及时清除病猪粪便及被其污染的垫草，消毒被污染的环境和器物。</w:t>
      </w:r>
    </w:p>
    <w:p w:rsidR="00017D58" w:rsidRPr="00C6487F" w:rsidRDefault="00017D58" w:rsidP="00017D58">
      <w:pPr>
        <w:spacing w:line="240" w:lineRule="auto"/>
        <w:ind w:firstLine="420"/>
        <w:rPr>
          <w:bCs/>
          <w:color w:val="000000"/>
        </w:rPr>
      </w:pPr>
      <w:r>
        <w:rPr>
          <w:rFonts w:hint="eastAsia"/>
          <w:bCs/>
          <w:color w:val="000000"/>
        </w:rPr>
        <w:t>2</w:t>
      </w:r>
      <w:r>
        <w:rPr>
          <w:bCs/>
          <w:color w:val="000000"/>
        </w:rPr>
        <w:t>.</w:t>
      </w:r>
      <w:r>
        <w:rPr>
          <w:rFonts w:hint="eastAsia"/>
          <w:bCs/>
          <w:color w:val="000000"/>
        </w:rPr>
        <w:t>对症</w:t>
      </w:r>
      <w:r w:rsidRPr="00C6487F">
        <w:rPr>
          <w:rFonts w:hint="eastAsia"/>
          <w:bCs/>
          <w:color w:val="000000"/>
        </w:rPr>
        <w:t>治疗</w:t>
      </w:r>
    </w:p>
    <w:p w:rsidR="00017D58" w:rsidRPr="00C6487F" w:rsidRDefault="00017D58" w:rsidP="00017D58">
      <w:pPr>
        <w:spacing w:line="240" w:lineRule="auto"/>
        <w:ind w:firstLine="420"/>
        <w:rPr>
          <w:bCs/>
          <w:color w:val="000000"/>
        </w:rPr>
      </w:pPr>
      <w:r>
        <w:rPr>
          <w:rFonts w:hint="eastAsia"/>
          <w:bCs/>
          <w:color w:val="000000"/>
        </w:rPr>
        <w:t>（</w:t>
      </w:r>
      <w:r>
        <w:rPr>
          <w:rFonts w:hint="eastAsia"/>
          <w:bCs/>
          <w:color w:val="000000"/>
        </w:rPr>
        <w:t>1</w:t>
      </w:r>
      <w:r>
        <w:rPr>
          <w:rFonts w:hint="eastAsia"/>
          <w:bCs/>
          <w:color w:val="000000"/>
        </w:rPr>
        <w:t>）</w:t>
      </w:r>
      <w:r w:rsidRPr="00C6487F">
        <w:rPr>
          <w:rFonts w:hint="eastAsia"/>
          <w:bCs/>
          <w:color w:val="000000"/>
        </w:rPr>
        <w:t>饮用葡萄糖甘氨酸溶液（葡萄糖</w:t>
      </w:r>
      <w:smartTag w:uri="urn:schemas-microsoft-com:office:smarttags" w:element="chmetcnv">
        <w:smartTagPr>
          <w:attr w:name="TCSC" w:val="0"/>
          <w:attr w:name="NumberType" w:val="1"/>
          <w:attr w:name="Negative" w:val="False"/>
          <w:attr w:name="HasSpace" w:val="False"/>
          <w:attr w:name="SourceValue" w:val="22.5"/>
          <w:attr w:name="UnitName" w:val="克"/>
        </w:smartTagPr>
        <w:r w:rsidRPr="00C6487F">
          <w:rPr>
            <w:rFonts w:hint="eastAsia"/>
            <w:bCs/>
            <w:color w:val="000000"/>
          </w:rPr>
          <w:t>22.5</w:t>
        </w:r>
        <w:r w:rsidRPr="00C6487F">
          <w:rPr>
            <w:rFonts w:hint="eastAsia"/>
            <w:bCs/>
            <w:color w:val="000000"/>
          </w:rPr>
          <w:t>克</w:t>
        </w:r>
      </w:smartTag>
      <w:r w:rsidRPr="00C6487F">
        <w:rPr>
          <w:rFonts w:hint="eastAsia"/>
          <w:bCs/>
          <w:color w:val="000000"/>
        </w:rPr>
        <w:t>、氯化钠</w:t>
      </w:r>
      <w:r>
        <w:rPr>
          <w:rFonts w:hint="eastAsia"/>
          <w:bCs/>
          <w:color w:val="000000"/>
        </w:rPr>
        <w:t>4</w:t>
      </w:r>
      <w:r>
        <w:rPr>
          <w:bCs/>
          <w:color w:val="000000"/>
        </w:rPr>
        <w:t>.</w:t>
      </w:r>
      <w:smartTag w:uri="urn:schemas-microsoft-com:office:smarttags" w:element="chmetcnv">
        <w:smartTagPr>
          <w:attr w:name="TCSC" w:val="0"/>
          <w:attr w:name="NumberType" w:val="1"/>
          <w:attr w:name="Negative" w:val="False"/>
          <w:attr w:name="HasSpace" w:val="False"/>
          <w:attr w:name="SourceValue" w:val="75"/>
          <w:attr w:name="UnitName" w:val="克"/>
        </w:smartTagPr>
        <w:r w:rsidRPr="00C6487F">
          <w:rPr>
            <w:rFonts w:hint="eastAsia"/>
            <w:bCs/>
            <w:color w:val="000000"/>
          </w:rPr>
          <w:t>75</w:t>
        </w:r>
        <w:r w:rsidRPr="00C6487F">
          <w:rPr>
            <w:rFonts w:hint="eastAsia"/>
            <w:bCs/>
            <w:color w:val="000000"/>
          </w:rPr>
          <w:t>克</w:t>
        </w:r>
      </w:smartTag>
      <w:r w:rsidRPr="00C6487F">
        <w:rPr>
          <w:rFonts w:hint="eastAsia"/>
          <w:bCs/>
          <w:color w:val="000000"/>
        </w:rPr>
        <w:t>、甘氨酸</w:t>
      </w:r>
      <w:r w:rsidRPr="00C6487F">
        <w:rPr>
          <w:rFonts w:hint="eastAsia"/>
          <w:bCs/>
          <w:color w:val="000000"/>
        </w:rPr>
        <w:t xml:space="preserve">3. </w:t>
      </w:r>
      <w:smartTag w:uri="urn:schemas-microsoft-com:office:smarttags" w:element="chmetcnv">
        <w:smartTagPr>
          <w:attr w:name="TCSC" w:val="0"/>
          <w:attr w:name="NumberType" w:val="1"/>
          <w:attr w:name="Negative" w:val="False"/>
          <w:attr w:name="HasSpace" w:val="False"/>
          <w:attr w:name="SourceValue" w:val="44"/>
          <w:attr w:name="UnitName" w:val="克"/>
        </w:smartTagPr>
        <w:r w:rsidRPr="00C6487F">
          <w:rPr>
            <w:rFonts w:hint="eastAsia"/>
            <w:bCs/>
            <w:color w:val="000000"/>
          </w:rPr>
          <w:t>44</w:t>
        </w:r>
        <w:r w:rsidRPr="00C6487F">
          <w:rPr>
            <w:rFonts w:hint="eastAsia"/>
            <w:bCs/>
            <w:color w:val="000000"/>
          </w:rPr>
          <w:t>克</w:t>
        </w:r>
      </w:smartTag>
      <w:r w:rsidRPr="00C6487F">
        <w:rPr>
          <w:rFonts w:hint="eastAsia"/>
          <w:bCs/>
          <w:color w:val="000000"/>
        </w:rPr>
        <w:t>、枸橼酸</w:t>
      </w:r>
      <w:smartTag w:uri="urn:schemas-microsoft-com:office:smarttags" w:element="chmetcnv">
        <w:smartTagPr>
          <w:attr w:name="TCSC" w:val="0"/>
          <w:attr w:name="NumberType" w:val="1"/>
          <w:attr w:name="Negative" w:val="False"/>
          <w:attr w:name="HasSpace" w:val="False"/>
          <w:attr w:name="SourceValue" w:val=".27"/>
          <w:attr w:name="UnitName" w:val="克"/>
        </w:smartTagPr>
        <w:r w:rsidRPr="00C6487F">
          <w:rPr>
            <w:rFonts w:hint="eastAsia"/>
            <w:bCs/>
            <w:color w:val="000000"/>
          </w:rPr>
          <w:t>0.27</w:t>
        </w:r>
        <w:r w:rsidRPr="00C6487F">
          <w:rPr>
            <w:rFonts w:hint="eastAsia"/>
            <w:bCs/>
            <w:color w:val="000000"/>
          </w:rPr>
          <w:t>克</w:t>
        </w:r>
      </w:smartTag>
      <w:r w:rsidRPr="00C6487F">
        <w:rPr>
          <w:rFonts w:hint="eastAsia"/>
          <w:bCs/>
          <w:color w:val="000000"/>
        </w:rPr>
        <w:t>、枸橼酸钾</w:t>
      </w:r>
      <w:smartTag w:uri="urn:schemas-microsoft-com:office:smarttags" w:element="chmetcnv">
        <w:smartTagPr>
          <w:attr w:name="TCSC" w:val="0"/>
          <w:attr w:name="NumberType" w:val="1"/>
          <w:attr w:name="Negative" w:val="False"/>
          <w:attr w:name="HasSpace" w:val="False"/>
          <w:attr w:name="SourceValue" w:val=".04"/>
          <w:attr w:name="UnitName" w:val="克"/>
        </w:smartTagPr>
        <w:r w:rsidRPr="00C6487F">
          <w:rPr>
            <w:rFonts w:hint="eastAsia"/>
            <w:bCs/>
            <w:color w:val="000000"/>
          </w:rPr>
          <w:t>0.04</w:t>
        </w:r>
        <w:r w:rsidRPr="00C6487F">
          <w:rPr>
            <w:rFonts w:hint="eastAsia"/>
            <w:bCs/>
            <w:color w:val="000000"/>
          </w:rPr>
          <w:t>克</w:t>
        </w:r>
      </w:smartTag>
      <w:r w:rsidRPr="00C6487F">
        <w:rPr>
          <w:rFonts w:hint="eastAsia"/>
          <w:bCs/>
          <w:color w:val="000000"/>
        </w:rPr>
        <w:t>、无水磷酸钾</w:t>
      </w:r>
      <w:r w:rsidRPr="00C6487F">
        <w:rPr>
          <w:rFonts w:hint="eastAsia"/>
          <w:bCs/>
          <w:color w:val="000000"/>
        </w:rPr>
        <w:t xml:space="preserve">2. </w:t>
      </w:r>
      <w:smartTag w:uri="urn:schemas-microsoft-com:office:smarttags" w:element="chmetcnv">
        <w:smartTagPr>
          <w:attr w:name="TCSC" w:val="0"/>
          <w:attr w:name="NumberType" w:val="1"/>
          <w:attr w:name="Negative" w:val="False"/>
          <w:attr w:name="HasSpace" w:val="False"/>
          <w:attr w:name="SourceValue" w:val="27"/>
          <w:attr w:name="UnitName" w:val="克"/>
        </w:smartTagPr>
        <w:r w:rsidRPr="00C6487F">
          <w:rPr>
            <w:rFonts w:hint="eastAsia"/>
            <w:bCs/>
            <w:color w:val="000000"/>
          </w:rPr>
          <w:t>27</w:t>
        </w:r>
        <w:r w:rsidRPr="00C6487F">
          <w:rPr>
            <w:rFonts w:hint="eastAsia"/>
            <w:bCs/>
            <w:color w:val="000000"/>
          </w:rPr>
          <w:t>克</w:t>
        </w:r>
      </w:smartTag>
      <w:r w:rsidRPr="00C6487F">
        <w:rPr>
          <w:rFonts w:hint="eastAsia"/>
          <w:bCs/>
          <w:color w:val="000000"/>
        </w:rPr>
        <w:t>，溶于</w:t>
      </w:r>
      <w:smartTag w:uri="urn:schemas-microsoft-com:office:smarttags" w:element="chmetcnv">
        <w:smartTagPr>
          <w:attr w:name="TCSC" w:val="0"/>
          <w:attr w:name="NumberType" w:val="1"/>
          <w:attr w:name="Negative" w:val="False"/>
          <w:attr w:name="HasSpace" w:val="False"/>
          <w:attr w:name="SourceValue" w:val="1"/>
          <w:attr w:name="UnitName" w:val="升"/>
        </w:smartTagPr>
        <w:r w:rsidRPr="00C6487F">
          <w:rPr>
            <w:rFonts w:hint="eastAsia"/>
            <w:bCs/>
            <w:color w:val="000000"/>
          </w:rPr>
          <w:t>1</w:t>
        </w:r>
        <w:r w:rsidRPr="00C6487F">
          <w:rPr>
            <w:rFonts w:hint="eastAsia"/>
            <w:bCs/>
            <w:color w:val="000000"/>
          </w:rPr>
          <w:t>升</w:t>
        </w:r>
      </w:smartTag>
      <w:r w:rsidRPr="00C6487F">
        <w:rPr>
          <w:rFonts w:hint="eastAsia"/>
          <w:bCs/>
          <w:color w:val="000000"/>
        </w:rPr>
        <w:t>水中即成）。</w:t>
      </w:r>
      <w:r w:rsidRPr="00C6487F">
        <w:rPr>
          <w:rFonts w:hint="eastAsia"/>
          <w:bCs/>
          <w:color w:val="000000"/>
        </w:rPr>
        <w:t xml:space="preserve"> </w:t>
      </w:r>
    </w:p>
    <w:p w:rsidR="00017D58" w:rsidRPr="00C6487F" w:rsidRDefault="00017D58" w:rsidP="00017D58">
      <w:pPr>
        <w:spacing w:line="240" w:lineRule="auto"/>
        <w:ind w:firstLine="420"/>
        <w:rPr>
          <w:bCs/>
          <w:color w:val="000000"/>
        </w:rPr>
      </w:pPr>
      <w:r>
        <w:rPr>
          <w:rFonts w:hint="eastAsia"/>
          <w:bCs/>
          <w:color w:val="000000"/>
        </w:rPr>
        <w:t>（</w:t>
      </w:r>
      <w:r>
        <w:rPr>
          <w:rFonts w:hint="eastAsia"/>
          <w:bCs/>
          <w:color w:val="000000"/>
        </w:rPr>
        <w:t>2</w:t>
      </w:r>
      <w:r>
        <w:rPr>
          <w:rFonts w:hint="eastAsia"/>
          <w:bCs/>
          <w:color w:val="000000"/>
        </w:rPr>
        <w:t>）</w:t>
      </w:r>
      <w:r w:rsidRPr="00C6487F">
        <w:rPr>
          <w:rFonts w:hint="eastAsia"/>
          <w:bCs/>
          <w:color w:val="000000"/>
        </w:rPr>
        <w:t>防脱水和酸中毒，可用</w:t>
      </w:r>
      <w:r w:rsidRPr="00C6487F">
        <w:rPr>
          <w:rFonts w:hint="eastAsia"/>
          <w:bCs/>
          <w:color w:val="000000"/>
        </w:rPr>
        <w:t>5%</w:t>
      </w:r>
      <w:r w:rsidRPr="00C6487F">
        <w:rPr>
          <w:rFonts w:hint="eastAsia"/>
          <w:bCs/>
          <w:color w:val="000000"/>
        </w:rPr>
        <w:t>～</w:t>
      </w:r>
      <w:r w:rsidRPr="00C6487F">
        <w:rPr>
          <w:rFonts w:hint="eastAsia"/>
          <w:bCs/>
          <w:color w:val="000000"/>
        </w:rPr>
        <w:t>10%</w:t>
      </w:r>
      <w:r w:rsidRPr="00C6487F">
        <w:rPr>
          <w:rFonts w:hint="eastAsia"/>
          <w:bCs/>
          <w:color w:val="000000"/>
        </w:rPr>
        <w:t>葡萄糖盐水和</w:t>
      </w:r>
      <w:r w:rsidRPr="00C6487F">
        <w:rPr>
          <w:rFonts w:hint="eastAsia"/>
          <w:bCs/>
          <w:color w:val="000000"/>
        </w:rPr>
        <w:t>10%</w:t>
      </w:r>
      <w:r w:rsidRPr="00C6487F">
        <w:rPr>
          <w:rFonts w:hint="eastAsia"/>
          <w:bCs/>
          <w:color w:val="000000"/>
        </w:rPr>
        <w:t>碳酸氢钠溶液静脉注射，每天一次，连用</w:t>
      </w:r>
      <w:r w:rsidRPr="00C6487F">
        <w:rPr>
          <w:rFonts w:hint="eastAsia"/>
          <w:bCs/>
          <w:color w:val="000000"/>
        </w:rPr>
        <w:t>3</w:t>
      </w:r>
      <w:r w:rsidRPr="00C6487F">
        <w:rPr>
          <w:rFonts w:hint="eastAsia"/>
          <w:bCs/>
          <w:color w:val="000000"/>
        </w:rPr>
        <w:t>天。</w:t>
      </w:r>
      <w:r w:rsidRPr="00C6487F">
        <w:rPr>
          <w:rFonts w:hint="eastAsia"/>
          <w:bCs/>
          <w:color w:val="000000"/>
        </w:rPr>
        <w:t xml:space="preserve"> </w:t>
      </w:r>
    </w:p>
    <w:p w:rsidR="00017D58" w:rsidRPr="00C6487F" w:rsidRDefault="00017D58" w:rsidP="00017D58">
      <w:pPr>
        <w:spacing w:line="240" w:lineRule="auto"/>
        <w:ind w:firstLine="420"/>
        <w:rPr>
          <w:bCs/>
          <w:color w:val="000000"/>
        </w:rPr>
      </w:pPr>
      <w:r>
        <w:rPr>
          <w:rFonts w:hint="eastAsia"/>
          <w:bCs/>
          <w:color w:val="000000"/>
        </w:rPr>
        <w:t>（</w:t>
      </w:r>
      <w:r>
        <w:rPr>
          <w:rFonts w:hint="eastAsia"/>
          <w:bCs/>
          <w:color w:val="000000"/>
        </w:rPr>
        <w:t>3</w:t>
      </w:r>
      <w:r>
        <w:rPr>
          <w:rFonts w:hint="eastAsia"/>
          <w:bCs/>
          <w:color w:val="000000"/>
        </w:rPr>
        <w:t>）</w:t>
      </w:r>
      <w:r w:rsidRPr="00C6487F">
        <w:rPr>
          <w:rFonts w:hint="eastAsia"/>
          <w:bCs/>
          <w:color w:val="000000"/>
        </w:rPr>
        <w:t>硫酸庆大小诺霉素注射液</w:t>
      </w:r>
      <w:r w:rsidRPr="00C6487F">
        <w:rPr>
          <w:rFonts w:hint="eastAsia"/>
          <w:bCs/>
          <w:color w:val="000000"/>
        </w:rPr>
        <w:t>16</w:t>
      </w:r>
      <w:r w:rsidRPr="00C6487F">
        <w:rPr>
          <w:rFonts w:hint="eastAsia"/>
          <w:bCs/>
          <w:color w:val="000000"/>
        </w:rPr>
        <w:t>万～</w:t>
      </w:r>
      <w:r w:rsidRPr="00C6487F">
        <w:rPr>
          <w:rFonts w:hint="eastAsia"/>
          <w:bCs/>
          <w:color w:val="000000"/>
        </w:rPr>
        <w:t>32</w:t>
      </w:r>
      <w:r w:rsidRPr="00C6487F">
        <w:rPr>
          <w:rFonts w:hint="eastAsia"/>
          <w:bCs/>
          <w:color w:val="000000"/>
        </w:rPr>
        <w:t>万国际单位，地塞米松注射液</w:t>
      </w:r>
      <w:r w:rsidRPr="00C6487F">
        <w:rPr>
          <w:rFonts w:hint="eastAsia"/>
          <w:bCs/>
          <w:color w:val="000000"/>
        </w:rPr>
        <w:t>2</w:t>
      </w:r>
      <w:r w:rsidRPr="00C6487F">
        <w:rPr>
          <w:rFonts w:hint="eastAsia"/>
          <w:bCs/>
          <w:color w:val="000000"/>
        </w:rPr>
        <w:t>～</w:t>
      </w:r>
      <w:r w:rsidRPr="00C6487F">
        <w:rPr>
          <w:rFonts w:hint="eastAsia"/>
          <w:bCs/>
          <w:color w:val="000000"/>
        </w:rPr>
        <w:t>4</w:t>
      </w:r>
      <w:r w:rsidRPr="00C6487F">
        <w:rPr>
          <w:rFonts w:hint="eastAsia"/>
          <w:bCs/>
          <w:color w:val="000000"/>
        </w:rPr>
        <w:t>毫克，一次肌内或后海穴注射，每日</w:t>
      </w:r>
      <w:r w:rsidRPr="00C6487F">
        <w:rPr>
          <w:rFonts w:hint="eastAsia"/>
          <w:bCs/>
          <w:color w:val="000000"/>
        </w:rPr>
        <w:t>1</w:t>
      </w:r>
      <w:r w:rsidRPr="00C6487F">
        <w:rPr>
          <w:rFonts w:hint="eastAsia"/>
          <w:bCs/>
          <w:color w:val="000000"/>
        </w:rPr>
        <w:t>次，连用</w:t>
      </w:r>
      <w:r w:rsidRPr="00C6487F">
        <w:rPr>
          <w:rFonts w:hint="eastAsia"/>
          <w:bCs/>
          <w:color w:val="000000"/>
        </w:rPr>
        <w:t>2</w:t>
      </w:r>
      <w:r w:rsidRPr="00C6487F">
        <w:rPr>
          <w:rFonts w:hint="eastAsia"/>
          <w:bCs/>
          <w:color w:val="000000"/>
        </w:rPr>
        <w:t>～</w:t>
      </w:r>
      <w:r w:rsidRPr="00C6487F">
        <w:rPr>
          <w:rFonts w:hint="eastAsia"/>
          <w:bCs/>
          <w:color w:val="000000"/>
        </w:rPr>
        <w:t>3</w:t>
      </w:r>
      <w:r w:rsidRPr="00C6487F">
        <w:rPr>
          <w:rFonts w:hint="eastAsia"/>
          <w:bCs/>
          <w:color w:val="000000"/>
        </w:rPr>
        <w:t>天。</w:t>
      </w:r>
      <w:r w:rsidRPr="00C6487F">
        <w:rPr>
          <w:rFonts w:hint="eastAsia"/>
          <w:bCs/>
          <w:color w:val="000000"/>
        </w:rPr>
        <w:t xml:space="preserve"> </w:t>
      </w:r>
    </w:p>
    <w:p w:rsidR="00017D58" w:rsidRPr="002D0DDD" w:rsidRDefault="00017D58" w:rsidP="00017D58">
      <w:pPr>
        <w:spacing w:line="240" w:lineRule="auto"/>
        <w:ind w:firstLineChars="200" w:firstLine="560"/>
        <w:rPr>
          <w:sz w:val="28"/>
        </w:rPr>
      </w:pPr>
      <w:r w:rsidRPr="002D0DDD">
        <w:rPr>
          <w:rFonts w:hint="eastAsia"/>
          <w:sz w:val="28"/>
        </w:rPr>
        <w:t>二、疾病诊断</w:t>
      </w:r>
    </w:p>
    <w:p w:rsidR="00017D58" w:rsidRPr="002D0DDD" w:rsidRDefault="00017D58" w:rsidP="00017D58">
      <w:pPr>
        <w:spacing w:line="240" w:lineRule="auto"/>
        <w:ind w:firstLineChars="200" w:firstLine="480"/>
        <w:rPr>
          <w:sz w:val="24"/>
        </w:rPr>
      </w:pPr>
      <w:r w:rsidRPr="002D0DDD">
        <w:rPr>
          <w:rFonts w:hint="eastAsia"/>
          <w:sz w:val="24"/>
        </w:rPr>
        <w:t>（一）病原</w:t>
      </w:r>
    </w:p>
    <w:p w:rsidR="00017D58" w:rsidRPr="0026047F" w:rsidRDefault="00017D58" w:rsidP="00017D58">
      <w:pPr>
        <w:spacing w:line="240" w:lineRule="auto"/>
        <w:ind w:firstLine="420"/>
        <w:rPr>
          <w:rFonts w:cs="宋体"/>
          <w:color w:val="000000"/>
          <w:kern w:val="0"/>
        </w:rPr>
      </w:pPr>
      <w:r>
        <w:rPr>
          <w:rFonts w:cs="宋体" w:hint="eastAsia"/>
          <w:color w:val="000000"/>
          <w:kern w:val="0"/>
        </w:rPr>
        <w:t>本病病原为</w:t>
      </w:r>
      <w:r w:rsidRPr="00EB61E1">
        <w:rPr>
          <w:rFonts w:cs="宋体" w:hint="eastAsia"/>
          <w:color w:val="000000"/>
          <w:kern w:val="0"/>
        </w:rPr>
        <w:t>猪轮状病毒</w:t>
      </w:r>
      <w:r w:rsidRPr="0026047F">
        <w:rPr>
          <w:rFonts w:cs="宋体" w:hint="eastAsia"/>
          <w:color w:val="000000"/>
          <w:kern w:val="0"/>
        </w:rPr>
        <w:t>。</w:t>
      </w:r>
    </w:p>
    <w:p w:rsidR="00017D58" w:rsidRPr="00942F40" w:rsidRDefault="00017D58" w:rsidP="00017D58">
      <w:pPr>
        <w:spacing w:line="240" w:lineRule="auto"/>
        <w:ind w:firstLine="420"/>
        <w:rPr>
          <w:rFonts w:cs="宋体"/>
          <w:color w:val="000000"/>
          <w:kern w:val="0"/>
        </w:rPr>
      </w:pPr>
      <w:r w:rsidRPr="0026047F">
        <w:rPr>
          <w:rFonts w:cs="宋体" w:hint="eastAsia"/>
          <w:color w:val="000000"/>
          <w:kern w:val="0"/>
        </w:rPr>
        <w:t>1.</w:t>
      </w:r>
      <w:r>
        <w:rPr>
          <w:rFonts w:cs="宋体" w:hint="eastAsia"/>
          <w:color w:val="000000"/>
          <w:kern w:val="0"/>
        </w:rPr>
        <w:t>分类</w:t>
      </w:r>
      <w:r>
        <w:rPr>
          <w:rFonts w:cs="宋体" w:hint="eastAsia"/>
          <w:color w:val="000000"/>
          <w:kern w:val="0"/>
        </w:rPr>
        <w:t xml:space="preserve">  </w:t>
      </w:r>
      <w:r w:rsidRPr="00942F40">
        <w:rPr>
          <w:rFonts w:cs="宋体" w:hint="eastAsia"/>
          <w:color w:val="000000"/>
          <w:kern w:val="0"/>
        </w:rPr>
        <w:t>呼肠孤病毒科、轮状病毒属</w:t>
      </w:r>
      <w:r>
        <w:rPr>
          <w:rFonts w:cs="宋体" w:hint="eastAsia"/>
          <w:color w:val="000000"/>
          <w:kern w:val="0"/>
        </w:rPr>
        <w:t>。</w:t>
      </w:r>
      <w:r w:rsidRPr="00942F40">
        <w:rPr>
          <w:rFonts w:cs="宋体" w:hint="eastAsia"/>
          <w:color w:val="000000"/>
          <w:kern w:val="0"/>
        </w:rPr>
        <w:t>除猪轮状病毒外，从小孩、犊牛、羔羊、马驹分离的轮状病毒也可感染仔猪，引起不同程度的症状。</w:t>
      </w:r>
    </w:p>
    <w:p w:rsidR="00017D58" w:rsidRPr="00942F40" w:rsidRDefault="00017D58" w:rsidP="00017D58">
      <w:pPr>
        <w:spacing w:line="240" w:lineRule="auto"/>
        <w:ind w:firstLine="420"/>
        <w:rPr>
          <w:rFonts w:cs="宋体"/>
          <w:color w:val="000000"/>
          <w:kern w:val="0"/>
        </w:rPr>
      </w:pPr>
      <w:r w:rsidRPr="0026047F">
        <w:rPr>
          <w:rFonts w:cs="宋体" w:hint="eastAsia"/>
          <w:color w:val="000000"/>
          <w:kern w:val="0"/>
        </w:rPr>
        <w:t>2.</w:t>
      </w:r>
      <w:r w:rsidRPr="0026047F">
        <w:rPr>
          <w:rFonts w:cs="宋体" w:hint="eastAsia"/>
          <w:color w:val="000000"/>
          <w:kern w:val="0"/>
        </w:rPr>
        <w:t>血清型</w:t>
      </w:r>
      <w:r>
        <w:rPr>
          <w:rFonts w:cs="宋体" w:hint="eastAsia"/>
          <w:color w:val="000000"/>
          <w:kern w:val="0"/>
        </w:rPr>
        <w:t xml:space="preserve">  </w:t>
      </w:r>
      <w:r w:rsidRPr="00942F40">
        <w:rPr>
          <w:rFonts w:cs="宋体" w:hint="eastAsia"/>
          <w:color w:val="000000"/>
          <w:kern w:val="0"/>
        </w:rPr>
        <w:t>可分为</w:t>
      </w:r>
      <w:r w:rsidRPr="00942F40">
        <w:rPr>
          <w:rFonts w:cs="宋体" w:hint="eastAsia"/>
          <w:color w:val="000000"/>
          <w:kern w:val="0"/>
        </w:rPr>
        <w:t>A</w:t>
      </w:r>
      <w:r w:rsidRPr="00942F40">
        <w:rPr>
          <w:rFonts w:cs="宋体" w:hint="eastAsia"/>
          <w:color w:val="000000"/>
          <w:kern w:val="0"/>
        </w:rPr>
        <w:t>、</w:t>
      </w:r>
      <w:r w:rsidRPr="00942F40">
        <w:rPr>
          <w:rFonts w:cs="宋体" w:hint="eastAsia"/>
          <w:color w:val="000000"/>
          <w:kern w:val="0"/>
        </w:rPr>
        <w:t>B</w:t>
      </w:r>
      <w:r w:rsidRPr="00942F40">
        <w:rPr>
          <w:rFonts w:cs="宋体" w:hint="eastAsia"/>
          <w:color w:val="000000"/>
          <w:kern w:val="0"/>
        </w:rPr>
        <w:t>、</w:t>
      </w:r>
      <w:r w:rsidRPr="00942F40">
        <w:rPr>
          <w:rFonts w:cs="宋体" w:hint="eastAsia"/>
          <w:color w:val="000000"/>
          <w:kern w:val="0"/>
        </w:rPr>
        <w:t>C</w:t>
      </w:r>
      <w:r w:rsidRPr="00942F40">
        <w:rPr>
          <w:rFonts w:cs="宋体" w:hint="eastAsia"/>
          <w:color w:val="000000"/>
          <w:kern w:val="0"/>
        </w:rPr>
        <w:t>、</w:t>
      </w:r>
      <w:r w:rsidRPr="00942F40">
        <w:rPr>
          <w:rFonts w:cs="宋体" w:hint="eastAsia"/>
          <w:color w:val="000000"/>
          <w:kern w:val="0"/>
        </w:rPr>
        <w:t>D</w:t>
      </w:r>
      <w:r w:rsidRPr="00942F40">
        <w:rPr>
          <w:rFonts w:cs="宋体" w:hint="eastAsia"/>
          <w:color w:val="000000"/>
          <w:kern w:val="0"/>
        </w:rPr>
        <w:t>、</w:t>
      </w:r>
      <w:r w:rsidRPr="00942F40">
        <w:rPr>
          <w:rFonts w:cs="宋体" w:hint="eastAsia"/>
          <w:color w:val="000000"/>
          <w:kern w:val="0"/>
        </w:rPr>
        <w:t>E</w:t>
      </w:r>
      <w:r w:rsidRPr="00942F40">
        <w:rPr>
          <w:rFonts w:cs="宋体" w:hint="eastAsia"/>
          <w:color w:val="000000"/>
          <w:kern w:val="0"/>
        </w:rPr>
        <w:t>、</w:t>
      </w:r>
      <w:r w:rsidRPr="00942F40">
        <w:rPr>
          <w:rFonts w:cs="宋体" w:hint="eastAsia"/>
          <w:color w:val="000000"/>
          <w:kern w:val="0"/>
        </w:rPr>
        <w:t>F</w:t>
      </w:r>
      <w:r w:rsidRPr="00942F40">
        <w:rPr>
          <w:rFonts w:cs="宋体" w:hint="eastAsia"/>
          <w:color w:val="000000"/>
          <w:kern w:val="0"/>
        </w:rPr>
        <w:t>等</w:t>
      </w:r>
      <w:r w:rsidRPr="00942F40">
        <w:rPr>
          <w:rFonts w:cs="宋体" w:hint="eastAsia"/>
          <w:color w:val="000000"/>
          <w:kern w:val="0"/>
        </w:rPr>
        <w:t>6</w:t>
      </w:r>
      <w:r w:rsidRPr="00942F40">
        <w:rPr>
          <w:rFonts w:cs="宋体" w:hint="eastAsia"/>
          <w:color w:val="000000"/>
          <w:kern w:val="0"/>
        </w:rPr>
        <w:t>个群，其中</w:t>
      </w:r>
      <w:r w:rsidRPr="00942F40">
        <w:rPr>
          <w:rFonts w:cs="宋体" w:hint="eastAsia"/>
          <w:color w:val="000000"/>
          <w:kern w:val="0"/>
        </w:rPr>
        <w:t>C</w:t>
      </w:r>
      <w:r w:rsidRPr="00942F40">
        <w:rPr>
          <w:rFonts w:cs="宋体" w:hint="eastAsia"/>
          <w:color w:val="000000"/>
          <w:kern w:val="0"/>
        </w:rPr>
        <w:t>群和</w:t>
      </w:r>
      <w:r w:rsidRPr="00942F40">
        <w:rPr>
          <w:rFonts w:cs="宋体" w:hint="eastAsia"/>
          <w:color w:val="000000"/>
          <w:kern w:val="0"/>
        </w:rPr>
        <w:t>E</w:t>
      </w:r>
      <w:r w:rsidRPr="00942F40">
        <w:rPr>
          <w:rFonts w:cs="宋体" w:hint="eastAsia"/>
          <w:color w:val="000000"/>
          <w:kern w:val="0"/>
        </w:rPr>
        <w:t>群主要感染猪，而</w:t>
      </w:r>
      <w:r w:rsidRPr="00942F40">
        <w:rPr>
          <w:rFonts w:cs="宋体" w:hint="eastAsia"/>
          <w:color w:val="000000"/>
          <w:kern w:val="0"/>
        </w:rPr>
        <w:t>A</w:t>
      </w:r>
      <w:r w:rsidRPr="00942F40">
        <w:rPr>
          <w:rFonts w:cs="宋体" w:hint="eastAsia"/>
          <w:color w:val="000000"/>
          <w:kern w:val="0"/>
        </w:rPr>
        <w:t>群和</w:t>
      </w:r>
      <w:r w:rsidRPr="00942F40">
        <w:rPr>
          <w:rFonts w:cs="宋体" w:hint="eastAsia"/>
          <w:color w:val="000000"/>
          <w:kern w:val="0"/>
        </w:rPr>
        <w:t>B</w:t>
      </w:r>
      <w:r w:rsidRPr="00942F40">
        <w:rPr>
          <w:rFonts w:cs="宋体" w:hint="eastAsia"/>
          <w:color w:val="000000"/>
          <w:kern w:val="0"/>
        </w:rPr>
        <w:t>群也可感染猪。</w:t>
      </w:r>
    </w:p>
    <w:p w:rsidR="00017D58" w:rsidRPr="00942F40" w:rsidRDefault="00017D58" w:rsidP="00017D58">
      <w:pPr>
        <w:spacing w:line="240" w:lineRule="auto"/>
        <w:ind w:firstLine="420"/>
        <w:rPr>
          <w:rFonts w:cs="宋体"/>
          <w:color w:val="000000"/>
          <w:kern w:val="0"/>
        </w:rPr>
      </w:pPr>
      <w:r w:rsidRPr="0026047F">
        <w:rPr>
          <w:rFonts w:cs="宋体" w:hint="eastAsia"/>
          <w:color w:val="000000"/>
          <w:kern w:val="0"/>
        </w:rPr>
        <w:t>3.</w:t>
      </w:r>
      <w:r w:rsidRPr="0026047F">
        <w:rPr>
          <w:rFonts w:cs="宋体" w:hint="eastAsia"/>
          <w:color w:val="000000"/>
          <w:kern w:val="0"/>
        </w:rPr>
        <w:t>抵抗力</w:t>
      </w:r>
      <w:r>
        <w:rPr>
          <w:rFonts w:cs="宋体" w:hint="eastAsia"/>
          <w:color w:val="000000"/>
          <w:kern w:val="0"/>
        </w:rPr>
        <w:t xml:space="preserve">  </w:t>
      </w:r>
      <w:r w:rsidRPr="00942F40">
        <w:rPr>
          <w:rFonts w:cs="宋体" w:hint="eastAsia"/>
          <w:color w:val="000000"/>
          <w:kern w:val="0"/>
        </w:rPr>
        <w:t>病毒对外界环境和理化因素的抵抗力较强。它在</w:t>
      </w:r>
      <w:r w:rsidRPr="00942F40">
        <w:rPr>
          <w:rFonts w:cs="宋体" w:hint="eastAsia"/>
          <w:color w:val="000000"/>
          <w:kern w:val="0"/>
        </w:rPr>
        <w:t>18</w:t>
      </w:r>
      <w:r w:rsidRPr="00942F40">
        <w:rPr>
          <w:rFonts w:cs="宋体" w:hint="eastAsia"/>
          <w:color w:val="000000"/>
          <w:kern w:val="0"/>
        </w:rPr>
        <w:t>～</w:t>
      </w:r>
      <w:smartTag w:uri="urn:schemas-microsoft-com:office:smarttags" w:element="chmetcnv">
        <w:smartTagPr>
          <w:attr w:name="UnitName" w:val="℃"/>
          <w:attr w:name="SourceValue" w:val="20"/>
          <w:attr w:name="HasSpace" w:val="False"/>
          <w:attr w:name="Negative" w:val="False"/>
          <w:attr w:name="NumberType" w:val="1"/>
          <w:attr w:name="TCSC" w:val="0"/>
        </w:smartTagPr>
        <w:r w:rsidRPr="00942F40">
          <w:rPr>
            <w:rFonts w:cs="宋体" w:hint="eastAsia"/>
            <w:color w:val="000000"/>
            <w:kern w:val="0"/>
          </w:rPr>
          <w:t>20</w:t>
        </w:r>
        <w:r w:rsidRPr="00942F40">
          <w:rPr>
            <w:rFonts w:cs="宋体" w:hint="eastAsia"/>
            <w:color w:val="000000"/>
            <w:kern w:val="0"/>
          </w:rPr>
          <w:t>℃</w:t>
        </w:r>
      </w:smartTag>
      <w:r w:rsidRPr="00942F40">
        <w:rPr>
          <w:rFonts w:cs="宋体" w:hint="eastAsia"/>
          <w:color w:val="000000"/>
          <w:kern w:val="0"/>
        </w:rPr>
        <w:t>的粪便和乳汁中，能存活</w:t>
      </w:r>
      <w:r w:rsidRPr="00942F40">
        <w:rPr>
          <w:rFonts w:cs="宋体" w:hint="eastAsia"/>
          <w:color w:val="000000"/>
          <w:kern w:val="0"/>
        </w:rPr>
        <w:t>7</w:t>
      </w:r>
      <w:r w:rsidRPr="00942F40">
        <w:rPr>
          <w:rFonts w:cs="宋体" w:hint="eastAsia"/>
          <w:color w:val="000000"/>
          <w:kern w:val="0"/>
        </w:rPr>
        <w:t>～</w:t>
      </w:r>
      <w:r w:rsidRPr="00942F40">
        <w:rPr>
          <w:rFonts w:cs="宋体" w:hint="eastAsia"/>
          <w:color w:val="000000"/>
          <w:kern w:val="0"/>
        </w:rPr>
        <w:t>9</w:t>
      </w:r>
      <w:r w:rsidRPr="00942F40">
        <w:rPr>
          <w:rFonts w:cs="宋体" w:hint="eastAsia"/>
          <w:color w:val="000000"/>
          <w:kern w:val="0"/>
        </w:rPr>
        <w:t>个月；在室温中能保存</w:t>
      </w:r>
      <w:r w:rsidRPr="00942F40">
        <w:rPr>
          <w:rFonts w:cs="宋体" w:hint="eastAsia"/>
          <w:color w:val="000000"/>
          <w:kern w:val="0"/>
        </w:rPr>
        <w:t>7</w:t>
      </w:r>
      <w:r w:rsidRPr="00942F40">
        <w:rPr>
          <w:rFonts w:cs="宋体" w:hint="eastAsia"/>
          <w:color w:val="000000"/>
          <w:kern w:val="0"/>
        </w:rPr>
        <w:t>个月；加热</w:t>
      </w:r>
      <w:smartTag w:uri="urn:schemas-microsoft-com:office:smarttags" w:element="chmetcnv">
        <w:smartTagPr>
          <w:attr w:name="UnitName" w:val="℃"/>
          <w:attr w:name="SourceValue" w:val="60"/>
          <w:attr w:name="HasSpace" w:val="False"/>
          <w:attr w:name="Negative" w:val="False"/>
          <w:attr w:name="NumberType" w:val="1"/>
          <w:attr w:name="TCSC" w:val="0"/>
        </w:smartTagPr>
        <w:r w:rsidRPr="00942F40">
          <w:rPr>
            <w:rFonts w:cs="宋体" w:hint="eastAsia"/>
            <w:color w:val="000000"/>
            <w:kern w:val="0"/>
          </w:rPr>
          <w:t>60</w:t>
        </w:r>
        <w:r w:rsidRPr="00942F40">
          <w:rPr>
            <w:rFonts w:cs="宋体" w:hint="eastAsia"/>
            <w:color w:val="000000"/>
            <w:kern w:val="0"/>
          </w:rPr>
          <w:t>℃</w:t>
        </w:r>
      </w:smartTag>
      <w:r w:rsidRPr="00942F40">
        <w:rPr>
          <w:rFonts w:cs="宋体" w:hint="eastAsia"/>
          <w:color w:val="000000"/>
          <w:kern w:val="0"/>
        </w:rPr>
        <w:t>时，需</w:t>
      </w:r>
      <w:r w:rsidRPr="00942F40">
        <w:rPr>
          <w:rFonts w:cs="宋体" w:hint="eastAsia"/>
          <w:color w:val="000000"/>
          <w:kern w:val="0"/>
        </w:rPr>
        <w:t>30</w:t>
      </w:r>
      <w:r w:rsidRPr="00942F40">
        <w:rPr>
          <w:rFonts w:cs="宋体" w:hint="eastAsia"/>
          <w:color w:val="000000"/>
          <w:kern w:val="0"/>
        </w:rPr>
        <w:t>分钟才能存活，但在</w:t>
      </w:r>
      <w:smartTag w:uri="urn:schemas-microsoft-com:office:smarttags" w:element="chmetcnv">
        <w:smartTagPr>
          <w:attr w:name="UnitName" w:val="℃"/>
          <w:attr w:name="SourceValue" w:val="63"/>
          <w:attr w:name="HasSpace" w:val="False"/>
          <w:attr w:name="Negative" w:val="False"/>
          <w:attr w:name="NumberType" w:val="1"/>
          <w:attr w:name="TCSC" w:val="0"/>
        </w:smartTagPr>
        <w:r w:rsidRPr="00942F40">
          <w:rPr>
            <w:rFonts w:cs="宋体" w:hint="eastAsia"/>
            <w:color w:val="000000"/>
            <w:kern w:val="0"/>
          </w:rPr>
          <w:t>63</w:t>
        </w:r>
        <w:r w:rsidRPr="00942F40">
          <w:rPr>
            <w:rFonts w:cs="宋体" w:hint="eastAsia"/>
            <w:color w:val="000000"/>
            <w:kern w:val="0"/>
          </w:rPr>
          <w:t>℃</w:t>
        </w:r>
      </w:smartTag>
      <w:r w:rsidRPr="00942F40">
        <w:rPr>
          <w:rFonts w:cs="宋体" w:hint="eastAsia"/>
          <w:color w:val="000000"/>
          <w:kern w:val="0"/>
        </w:rPr>
        <w:t>条件下，</w:t>
      </w:r>
      <w:r w:rsidRPr="00942F40">
        <w:rPr>
          <w:rFonts w:cs="宋体" w:hint="eastAsia"/>
          <w:color w:val="000000"/>
          <w:kern w:val="0"/>
        </w:rPr>
        <w:t>30</w:t>
      </w:r>
      <w:r w:rsidRPr="00942F40">
        <w:rPr>
          <w:rFonts w:cs="宋体" w:hint="eastAsia"/>
          <w:color w:val="000000"/>
          <w:kern w:val="0"/>
        </w:rPr>
        <w:t>分钟即可失活；对</w:t>
      </w:r>
      <w:r w:rsidRPr="00942F40">
        <w:rPr>
          <w:rFonts w:cs="宋体" w:hint="eastAsia"/>
          <w:color w:val="000000"/>
          <w:kern w:val="0"/>
        </w:rPr>
        <w:t>PH</w:t>
      </w:r>
      <w:r w:rsidRPr="00942F40">
        <w:rPr>
          <w:rFonts w:cs="宋体" w:hint="eastAsia"/>
          <w:color w:val="000000"/>
          <w:kern w:val="0"/>
        </w:rPr>
        <w:t>在</w:t>
      </w:r>
      <w:r w:rsidRPr="00942F40">
        <w:rPr>
          <w:rFonts w:cs="宋体" w:hint="eastAsia"/>
          <w:color w:val="000000"/>
          <w:kern w:val="0"/>
        </w:rPr>
        <w:t>3</w:t>
      </w:r>
      <w:r w:rsidRPr="00942F40">
        <w:rPr>
          <w:rFonts w:cs="宋体" w:hint="eastAsia"/>
          <w:color w:val="000000"/>
          <w:kern w:val="0"/>
        </w:rPr>
        <w:t>～</w:t>
      </w:r>
      <w:r w:rsidRPr="00942F40">
        <w:rPr>
          <w:rFonts w:cs="宋体" w:hint="eastAsia"/>
          <w:color w:val="000000"/>
          <w:kern w:val="0"/>
        </w:rPr>
        <w:t>9</w:t>
      </w:r>
      <w:r w:rsidRPr="00942F40">
        <w:rPr>
          <w:rFonts w:cs="宋体" w:hint="eastAsia"/>
          <w:color w:val="000000"/>
          <w:kern w:val="0"/>
        </w:rPr>
        <w:t>之间叫稳定，能耐超声振荡和脂溶剂；但</w:t>
      </w:r>
      <w:r w:rsidRPr="00942F40">
        <w:rPr>
          <w:rFonts w:cs="宋体" w:hint="eastAsia"/>
          <w:color w:val="000000"/>
          <w:kern w:val="0"/>
        </w:rPr>
        <w:t>0.01%</w:t>
      </w:r>
      <w:r w:rsidRPr="00942F40">
        <w:rPr>
          <w:rFonts w:cs="宋体" w:hint="eastAsia"/>
          <w:color w:val="000000"/>
          <w:kern w:val="0"/>
        </w:rPr>
        <w:t>碘、</w:t>
      </w:r>
      <w:r w:rsidRPr="00942F40">
        <w:rPr>
          <w:rFonts w:cs="宋体" w:hint="eastAsia"/>
          <w:color w:val="000000"/>
          <w:kern w:val="0"/>
        </w:rPr>
        <w:t>1</w:t>
      </w:r>
      <w:r w:rsidRPr="00942F40">
        <w:rPr>
          <w:rFonts w:cs="宋体" w:hint="eastAsia"/>
          <w:color w:val="000000"/>
          <w:kern w:val="0"/>
        </w:rPr>
        <w:t>％次氯酸钠和</w:t>
      </w:r>
      <w:r w:rsidRPr="00942F40">
        <w:rPr>
          <w:rFonts w:cs="宋体" w:hint="eastAsia"/>
          <w:color w:val="000000"/>
          <w:kern w:val="0"/>
        </w:rPr>
        <w:t>70</w:t>
      </w:r>
      <w:r w:rsidRPr="00942F40">
        <w:rPr>
          <w:rFonts w:cs="宋体" w:hint="eastAsia"/>
          <w:color w:val="000000"/>
          <w:kern w:val="0"/>
        </w:rPr>
        <w:t>％酒精则可使之丧失感染力。</w:t>
      </w:r>
    </w:p>
    <w:p w:rsidR="00017D58" w:rsidRPr="002D0DDD" w:rsidRDefault="00017D58" w:rsidP="00017D58">
      <w:pPr>
        <w:spacing w:line="240" w:lineRule="auto"/>
        <w:ind w:firstLineChars="200" w:firstLine="480"/>
        <w:rPr>
          <w:sz w:val="24"/>
        </w:rPr>
      </w:pPr>
      <w:r w:rsidRPr="002D0DDD">
        <w:rPr>
          <w:rFonts w:hint="eastAsia"/>
          <w:sz w:val="24"/>
        </w:rPr>
        <w:t>（二）流行诊断</w:t>
      </w:r>
    </w:p>
    <w:p w:rsidR="00017D58" w:rsidRPr="00942F40" w:rsidRDefault="00017D58" w:rsidP="00017D58">
      <w:pPr>
        <w:spacing w:line="240" w:lineRule="auto"/>
        <w:ind w:firstLine="420"/>
      </w:pPr>
      <w:r w:rsidRPr="0026047F">
        <w:rPr>
          <w:rFonts w:hint="eastAsia"/>
        </w:rPr>
        <w:t>1.</w:t>
      </w:r>
      <w:r w:rsidRPr="0026047F">
        <w:rPr>
          <w:rFonts w:hint="eastAsia"/>
        </w:rPr>
        <w:t>易感动物</w:t>
      </w:r>
      <w:r>
        <w:rPr>
          <w:rFonts w:hint="eastAsia"/>
        </w:rPr>
        <w:t xml:space="preserve">  </w:t>
      </w:r>
      <w:r w:rsidRPr="00942F40">
        <w:rPr>
          <w:rFonts w:hint="eastAsia"/>
        </w:rPr>
        <w:t>可感染各种</w:t>
      </w:r>
      <w:r>
        <w:rPr>
          <w:rFonts w:hint="eastAsia"/>
        </w:rPr>
        <w:t>日</w:t>
      </w:r>
      <w:r w:rsidRPr="00942F40">
        <w:rPr>
          <w:rFonts w:hint="eastAsia"/>
        </w:rPr>
        <w:t>龄的猪，感染率最高达</w:t>
      </w:r>
      <w:r w:rsidRPr="00942F40">
        <w:rPr>
          <w:rFonts w:hint="eastAsia"/>
        </w:rPr>
        <w:t>90</w:t>
      </w:r>
      <w:r w:rsidRPr="00942F40">
        <w:rPr>
          <w:rFonts w:hint="eastAsia"/>
        </w:rPr>
        <w:t>％～</w:t>
      </w:r>
      <w:r w:rsidRPr="00942F40">
        <w:rPr>
          <w:rFonts w:hint="eastAsia"/>
        </w:rPr>
        <w:t>100</w:t>
      </w:r>
      <w:r w:rsidRPr="00942F40">
        <w:rPr>
          <w:rFonts w:hint="eastAsia"/>
        </w:rPr>
        <w:t>％</w:t>
      </w:r>
      <w:r>
        <w:rPr>
          <w:rFonts w:hint="eastAsia"/>
        </w:rPr>
        <w:t>。</w:t>
      </w:r>
      <w:r w:rsidRPr="00942F40">
        <w:rPr>
          <w:rFonts w:hint="eastAsia"/>
        </w:rPr>
        <w:t>在流行地区由于大多</w:t>
      </w:r>
      <w:r w:rsidRPr="00942F40">
        <w:rPr>
          <w:rFonts w:hint="eastAsia"/>
        </w:rPr>
        <w:lastRenderedPageBreak/>
        <w:t>数成年猪</w:t>
      </w:r>
      <w:r>
        <w:rPr>
          <w:rFonts w:hint="eastAsia"/>
        </w:rPr>
        <w:t>都</w:t>
      </w:r>
      <w:r w:rsidRPr="00942F40">
        <w:rPr>
          <w:rFonts w:hint="eastAsia"/>
        </w:rPr>
        <w:t>已感染而获得免疫。因此，发病多</w:t>
      </w:r>
      <w:r>
        <w:rPr>
          <w:rFonts w:hint="eastAsia"/>
        </w:rPr>
        <w:t>见于</w:t>
      </w:r>
      <w:r w:rsidRPr="00942F40">
        <w:rPr>
          <w:rFonts w:hint="eastAsia"/>
        </w:rPr>
        <w:t>2</w:t>
      </w:r>
      <w:r w:rsidRPr="00942F40">
        <w:rPr>
          <w:rFonts w:hint="eastAsia"/>
        </w:rPr>
        <w:t>～</w:t>
      </w:r>
      <w:r w:rsidRPr="00942F40">
        <w:rPr>
          <w:rFonts w:hint="eastAsia"/>
        </w:rPr>
        <w:t>8</w:t>
      </w:r>
      <w:r w:rsidRPr="00942F40">
        <w:rPr>
          <w:rFonts w:hint="eastAsia"/>
        </w:rPr>
        <w:t>周龄的仔猪</w:t>
      </w:r>
      <w:r>
        <w:rPr>
          <w:rFonts w:hint="eastAsia"/>
        </w:rPr>
        <w:t>。发</w:t>
      </w:r>
      <w:r w:rsidRPr="00942F40">
        <w:rPr>
          <w:rFonts w:hint="eastAsia"/>
        </w:rPr>
        <w:t>病的严重程度与死亡率与猪的发病</w:t>
      </w:r>
      <w:r>
        <w:rPr>
          <w:rFonts w:hint="eastAsia"/>
        </w:rPr>
        <w:t>日</w:t>
      </w:r>
      <w:r w:rsidRPr="00942F40">
        <w:rPr>
          <w:rFonts w:hint="eastAsia"/>
        </w:rPr>
        <w:t>龄有关，日龄越小的仔猪，发病率越高，发病率一般为</w:t>
      </w:r>
      <w:r w:rsidRPr="00942F40">
        <w:rPr>
          <w:rFonts w:hint="eastAsia"/>
        </w:rPr>
        <w:t>50</w:t>
      </w:r>
      <w:r w:rsidRPr="00942F40">
        <w:rPr>
          <w:rFonts w:hint="eastAsia"/>
        </w:rPr>
        <w:t>％～</w:t>
      </w:r>
      <w:r w:rsidRPr="00942F40">
        <w:rPr>
          <w:rFonts w:hint="eastAsia"/>
        </w:rPr>
        <w:t>80</w:t>
      </w:r>
      <w:r w:rsidRPr="00942F40">
        <w:rPr>
          <w:rFonts w:hint="eastAsia"/>
        </w:rPr>
        <w:t>％，病死率一般为</w:t>
      </w:r>
      <w:r w:rsidRPr="00942F40">
        <w:rPr>
          <w:rFonts w:hint="eastAsia"/>
        </w:rPr>
        <w:t>1</w:t>
      </w:r>
      <w:r w:rsidRPr="00942F40">
        <w:rPr>
          <w:rFonts w:hint="eastAsia"/>
        </w:rPr>
        <w:t>％～</w:t>
      </w:r>
      <w:r w:rsidRPr="00942F40">
        <w:rPr>
          <w:rFonts w:hint="eastAsia"/>
        </w:rPr>
        <w:t>10</w:t>
      </w:r>
      <w:r w:rsidRPr="00942F40">
        <w:rPr>
          <w:rFonts w:hint="eastAsia"/>
        </w:rPr>
        <w:t>％。</w:t>
      </w:r>
    </w:p>
    <w:p w:rsidR="00017D58" w:rsidRPr="0026047F" w:rsidRDefault="00017D58" w:rsidP="00017D58">
      <w:pPr>
        <w:spacing w:line="240" w:lineRule="auto"/>
        <w:ind w:firstLine="420"/>
      </w:pPr>
      <w:r w:rsidRPr="0026047F">
        <w:rPr>
          <w:rFonts w:hint="eastAsia"/>
        </w:rPr>
        <w:t>2.</w:t>
      </w:r>
      <w:r w:rsidRPr="0026047F">
        <w:rPr>
          <w:rFonts w:hint="eastAsia"/>
        </w:rPr>
        <w:t>传染源</w:t>
      </w:r>
      <w:r>
        <w:rPr>
          <w:rFonts w:hint="eastAsia"/>
        </w:rPr>
        <w:t xml:space="preserve">  </w:t>
      </w:r>
      <w:r w:rsidRPr="00942F40">
        <w:rPr>
          <w:rFonts w:hint="eastAsia"/>
        </w:rPr>
        <w:t>病猪和带</w:t>
      </w:r>
      <w:r>
        <w:rPr>
          <w:rFonts w:hint="eastAsia"/>
        </w:rPr>
        <w:t>毒</w:t>
      </w:r>
      <w:r w:rsidRPr="00942F40">
        <w:rPr>
          <w:rFonts w:hint="eastAsia"/>
        </w:rPr>
        <w:t>猪</w:t>
      </w:r>
      <w:r w:rsidRPr="0026047F">
        <w:rPr>
          <w:rFonts w:hint="eastAsia"/>
        </w:rPr>
        <w:t>。</w:t>
      </w:r>
      <w:r w:rsidRPr="00942F40">
        <w:rPr>
          <w:rFonts w:hint="eastAsia"/>
        </w:rPr>
        <w:t>病毒主要存在于病猪及带毒猪的消化道，随粪便排到外界环境后，污染饲料、饮水、垫草及土壤等</w:t>
      </w:r>
      <w:r>
        <w:rPr>
          <w:rFonts w:hint="eastAsia"/>
        </w:rPr>
        <w:t>而引起感染。</w:t>
      </w:r>
      <w:r w:rsidRPr="0026047F">
        <w:rPr>
          <w:rFonts w:hint="eastAsia"/>
        </w:rPr>
        <w:t xml:space="preserve"> </w:t>
      </w:r>
    </w:p>
    <w:p w:rsidR="00017D58" w:rsidRDefault="00017D58" w:rsidP="00017D58">
      <w:pPr>
        <w:spacing w:line="240" w:lineRule="auto"/>
        <w:ind w:firstLine="420"/>
      </w:pPr>
      <w:r w:rsidRPr="0026047F">
        <w:rPr>
          <w:rFonts w:hint="eastAsia"/>
        </w:rPr>
        <w:t>3.</w:t>
      </w:r>
      <w:r w:rsidRPr="0026047F">
        <w:rPr>
          <w:rFonts w:hint="eastAsia"/>
        </w:rPr>
        <w:t>传播途径</w:t>
      </w:r>
      <w:r>
        <w:rPr>
          <w:rFonts w:hint="eastAsia"/>
        </w:rPr>
        <w:t xml:space="preserve">  </w:t>
      </w:r>
      <w:r>
        <w:rPr>
          <w:rFonts w:hint="eastAsia"/>
        </w:rPr>
        <w:t>主要经</w:t>
      </w:r>
      <w:r w:rsidRPr="0026047F">
        <w:rPr>
          <w:rFonts w:hint="eastAsia"/>
        </w:rPr>
        <w:t>消化道</w:t>
      </w:r>
      <w:r>
        <w:rPr>
          <w:rFonts w:hint="eastAsia"/>
        </w:rPr>
        <w:t>传播，</w:t>
      </w:r>
      <w:r w:rsidRPr="00942F40">
        <w:rPr>
          <w:rFonts w:hint="eastAsia"/>
        </w:rPr>
        <w:t>人和其他动物也可散播本病</w:t>
      </w:r>
      <w:r w:rsidRPr="00352890">
        <w:rPr>
          <w:rFonts w:hint="eastAsia"/>
        </w:rPr>
        <w:t>。</w:t>
      </w:r>
    </w:p>
    <w:p w:rsidR="00017D58" w:rsidRDefault="00017D58" w:rsidP="00017D58">
      <w:pPr>
        <w:spacing w:line="240" w:lineRule="auto"/>
        <w:ind w:firstLine="420"/>
      </w:pPr>
      <w:r>
        <w:rPr>
          <w:rFonts w:hint="eastAsia"/>
        </w:rPr>
        <w:t>4.</w:t>
      </w:r>
      <w:r>
        <w:rPr>
          <w:rFonts w:hint="eastAsia"/>
        </w:rPr>
        <w:t>流行特点</w:t>
      </w:r>
      <w:r>
        <w:rPr>
          <w:rFonts w:hint="eastAsia"/>
        </w:rPr>
        <w:t xml:space="preserve">  </w:t>
      </w:r>
      <w:r w:rsidRPr="00942F40">
        <w:rPr>
          <w:rFonts w:hint="eastAsia"/>
        </w:rPr>
        <w:t>本病多发生于晚秋、冬季和早春，呈地方性流行。</w:t>
      </w:r>
    </w:p>
    <w:p w:rsidR="00017D58" w:rsidRPr="00942F40" w:rsidRDefault="00017D58" w:rsidP="00017D58">
      <w:pPr>
        <w:spacing w:line="240" w:lineRule="auto"/>
        <w:ind w:firstLine="420"/>
      </w:pPr>
      <w:r w:rsidRPr="00942F40">
        <w:rPr>
          <w:rFonts w:hint="eastAsia"/>
        </w:rPr>
        <w:t>据报道，轮状病毒感染是断奶前后仔猪腹泻的重要原因。如与其他病原如致病性大肠杆菌及冠状病毒混合感染时，病的严重性明显增加。</w:t>
      </w:r>
    </w:p>
    <w:p w:rsidR="00017D58" w:rsidRPr="002D0DDD" w:rsidRDefault="00017D58" w:rsidP="00017D58">
      <w:pPr>
        <w:spacing w:line="240" w:lineRule="auto"/>
        <w:ind w:firstLineChars="200" w:firstLine="480"/>
        <w:rPr>
          <w:sz w:val="24"/>
        </w:rPr>
      </w:pPr>
      <w:r w:rsidRPr="002D0DDD">
        <w:rPr>
          <w:rFonts w:hint="eastAsia"/>
          <w:sz w:val="24"/>
        </w:rPr>
        <w:t>（三）临床诊断</w:t>
      </w:r>
    </w:p>
    <w:p w:rsidR="00017D58" w:rsidRDefault="00017D58" w:rsidP="00017D58">
      <w:pPr>
        <w:spacing w:line="240" w:lineRule="auto"/>
        <w:ind w:firstLine="420"/>
        <w:rPr>
          <w:rFonts w:cs="宋体"/>
          <w:bCs/>
          <w:color w:val="000000"/>
          <w:kern w:val="0"/>
        </w:rPr>
      </w:pPr>
      <w:r w:rsidRPr="00942F40">
        <w:rPr>
          <w:rFonts w:cs="宋体" w:hint="eastAsia"/>
          <w:bCs/>
          <w:color w:val="000000"/>
          <w:kern w:val="0"/>
        </w:rPr>
        <w:t>潜伏期一般为</w:t>
      </w:r>
      <w:r w:rsidRPr="00942F40">
        <w:rPr>
          <w:rFonts w:cs="宋体" w:hint="eastAsia"/>
          <w:bCs/>
          <w:color w:val="000000"/>
          <w:kern w:val="0"/>
        </w:rPr>
        <w:t>12</w:t>
      </w:r>
      <w:r w:rsidRPr="00942F40">
        <w:rPr>
          <w:rFonts w:cs="宋体" w:hint="eastAsia"/>
          <w:bCs/>
          <w:color w:val="000000"/>
          <w:kern w:val="0"/>
        </w:rPr>
        <w:t>～</w:t>
      </w:r>
      <w:r w:rsidRPr="00942F40">
        <w:rPr>
          <w:rFonts w:cs="宋体" w:hint="eastAsia"/>
          <w:bCs/>
          <w:color w:val="000000"/>
          <w:kern w:val="0"/>
        </w:rPr>
        <w:t>24</w:t>
      </w:r>
      <w:r w:rsidRPr="00942F40">
        <w:rPr>
          <w:rFonts w:cs="宋体" w:hint="eastAsia"/>
          <w:bCs/>
          <w:color w:val="000000"/>
          <w:kern w:val="0"/>
        </w:rPr>
        <w:t>小时。</w:t>
      </w:r>
    </w:p>
    <w:p w:rsidR="00017D58" w:rsidRDefault="00017D58" w:rsidP="00017D58">
      <w:pPr>
        <w:spacing w:line="240" w:lineRule="auto"/>
        <w:ind w:firstLine="420"/>
        <w:rPr>
          <w:rFonts w:cs="宋体"/>
          <w:bCs/>
          <w:color w:val="000000"/>
          <w:kern w:val="0"/>
        </w:rPr>
      </w:pPr>
      <w:r w:rsidRPr="00942F40">
        <w:rPr>
          <w:rFonts w:cs="宋体" w:hint="eastAsia"/>
          <w:bCs/>
          <w:color w:val="000000"/>
          <w:kern w:val="0"/>
        </w:rPr>
        <w:t>病猪</w:t>
      </w:r>
      <w:r>
        <w:rPr>
          <w:rFonts w:cs="宋体" w:hint="eastAsia"/>
          <w:bCs/>
          <w:color w:val="000000"/>
          <w:kern w:val="0"/>
        </w:rPr>
        <w:t>表现</w:t>
      </w:r>
      <w:r w:rsidRPr="00942F40">
        <w:rPr>
          <w:rFonts w:cs="宋体" w:hint="eastAsia"/>
          <w:bCs/>
          <w:color w:val="000000"/>
          <w:kern w:val="0"/>
        </w:rPr>
        <w:t>精神沉郁，食欲不振，不愿走动，有些乳猪吃奶后发生呕吐，继而腹泻，粪便呈黄色、灰色或黑色，为水样或糊状</w:t>
      </w:r>
      <w:r w:rsidRPr="008E5A1A">
        <w:rPr>
          <w:rFonts w:cs="宋体" w:hint="eastAsia"/>
          <w:bCs/>
          <w:color w:val="000000"/>
          <w:kern w:val="0"/>
        </w:rPr>
        <w:t>。</w:t>
      </w:r>
    </w:p>
    <w:p w:rsidR="00017D58" w:rsidRPr="00942F40" w:rsidRDefault="00017D58" w:rsidP="00017D58">
      <w:pPr>
        <w:spacing w:line="240" w:lineRule="auto"/>
        <w:ind w:firstLine="420"/>
        <w:rPr>
          <w:rFonts w:cs="宋体"/>
          <w:bCs/>
          <w:color w:val="000000"/>
          <w:kern w:val="0"/>
        </w:rPr>
      </w:pPr>
      <w:r w:rsidRPr="00942F40">
        <w:rPr>
          <w:rFonts w:cs="宋体" w:hint="eastAsia"/>
          <w:bCs/>
          <w:color w:val="000000"/>
          <w:kern w:val="0"/>
        </w:rPr>
        <w:t>症状的轻重决定于发病猪的日龄、免疫状态和环境条件，缺乏母源抗体保护的生后几天的乳猪，症状最重，环境温度下降或继发大肠杆菌病时，常使症状严重，病死率增高。一般常规饲养的乳猪出生头几天，由于缺乏母源抗体的保护，感染发病后，死亡率可高达</w:t>
      </w:r>
      <w:r w:rsidRPr="00942F40">
        <w:rPr>
          <w:rFonts w:cs="宋体" w:hint="eastAsia"/>
          <w:bCs/>
          <w:color w:val="000000"/>
          <w:kern w:val="0"/>
        </w:rPr>
        <w:t>100</w:t>
      </w:r>
      <w:r w:rsidRPr="00942F40">
        <w:rPr>
          <w:rFonts w:cs="宋体" w:hint="eastAsia"/>
          <w:bCs/>
          <w:color w:val="000000"/>
          <w:kern w:val="0"/>
        </w:rPr>
        <w:t>％；如果有母源性抗体保护，则</w:t>
      </w:r>
      <w:r w:rsidRPr="00942F40">
        <w:rPr>
          <w:rFonts w:cs="宋体" w:hint="eastAsia"/>
          <w:bCs/>
          <w:color w:val="000000"/>
          <w:kern w:val="0"/>
        </w:rPr>
        <w:t>1</w:t>
      </w:r>
      <w:r w:rsidRPr="00942F40">
        <w:rPr>
          <w:rFonts w:cs="宋体" w:hint="eastAsia"/>
          <w:bCs/>
          <w:color w:val="000000"/>
          <w:kern w:val="0"/>
        </w:rPr>
        <w:t>周龄的乳猪一般不易感染发病；</w:t>
      </w:r>
      <w:r w:rsidRPr="00942F40">
        <w:rPr>
          <w:rFonts w:cs="宋体" w:hint="eastAsia"/>
          <w:bCs/>
          <w:color w:val="000000"/>
          <w:kern w:val="0"/>
        </w:rPr>
        <w:t>1</w:t>
      </w:r>
      <w:r w:rsidRPr="00942F40">
        <w:rPr>
          <w:rFonts w:cs="宋体" w:hint="eastAsia"/>
          <w:bCs/>
          <w:color w:val="000000"/>
          <w:kern w:val="0"/>
        </w:rPr>
        <w:t>～</w:t>
      </w:r>
      <w:r w:rsidRPr="00942F40">
        <w:rPr>
          <w:rFonts w:cs="宋体" w:hint="eastAsia"/>
          <w:bCs/>
          <w:color w:val="000000"/>
          <w:kern w:val="0"/>
        </w:rPr>
        <w:t>21</w:t>
      </w:r>
      <w:r w:rsidRPr="00942F40">
        <w:rPr>
          <w:rFonts w:cs="宋体" w:hint="eastAsia"/>
          <w:bCs/>
          <w:color w:val="000000"/>
          <w:kern w:val="0"/>
        </w:rPr>
        <w:t>日龄乳猪感染后的症状较轻；腹泻数日即可康复，病死率很低；</w:t>
      </w:r>
      <w:r w:rsidRPr="00942F40">
        <w:rPr>
          <w:rFonts w:cs="宋体" w:hint="eastAsia"/>
          <w:bCs/>
          <w:color w:val="000000"/>
          <w:kern w:val="0"/>
        </w:rPr>
        <w:t>3</w:t>
      </w:r>
      <w:r w:rsidRPr="00942F40">
        <w:rPr>
          <w:rFonts w:cs="宋体" w:hint="eastAsia"/>
          <w:bCs/>
          <w:color w:val="000000"/>
          <w:kern w:val="0"/>
        </w:rPr>
        <w:t>～</w:t>
      </w:r>
      <w:r w:rsidRPr="00942F40">
        <w:rPr>
          <w:rFonts w:cs="宋体" w:hint="eastAsia"/>
          <w:bCs/>
          <w:color w:val="000000"/>
          <w:kern w:val="0"/>
        </w:rPr>
        <w:t>8</w:t>
      </w:r>
      <w:r w:rsidRPr="00942F40">
        <w:rPr>
          <w:rFonts w:cs="宋体" w:hint="eastAsia"/>
          <w:bCs/>
          <w:color w:val="000000"/>
          <w:kern w:val="0"/>
        </w:rPr>
        <w:t>周龄或断乳</w:t>
      </w:r>
      <w:r w:rsidRPr="00942F40">
        <w:rPr>
          <w:rFonts w:cs="宋体" w:hint="eastAsia"/>
          <w:bCs/>
          <w:color w:val="000000"/>
          <w:kern w:val="0"/>
        </w:rPr>
        <w:t>2</w:t>
      </w:r>
      <w:r w:rsidRPr="00942F40">
        <w:rPr>
          <w:rFonts w:cs="宋体" w:hint="eastAsia"/>
          <w:bCs/>
          <w:color w:val="000000"/>
          <w:kern w:val="0"/>
        </w:rPr>
        <w:t>天的仔猪，病死率一般为</w:t>
      </w:r>
      <w:r w:rsidRPr="00942F40">
        <w:rPr>
          <w:rFonts w:cs="宋体" w:hint="eastAsia"/>
          <w:bCs/>
          <w:color w:val="000000"/>
          <w:kern w:val="0"/>
        </w:rPr>
        <w:t>10</w:t>
      </w:r>
      <w:r w:rsidRPr="00942F40">
        <w:rPr>
          <w:rFonts w:cs="宋体" w:hint="eastAsia"/>
          <w:bCs/>
          <w:color w:val="000000"/>
          <w:kern w:val="0"/>
        </w:rPr>
        <w:t>％～</w:t>
      </w:r>
      <w:r w:rsidRPr="00942F40">
        <w:rPr>
          <w:rFonts w:cs="宋体" w:hint="eastAsia"/>
          <w:bCs/>
          <w:color w:val="000000"/>
          <w:kern w:val="0"/>
        </w:rPr>
        <w:t>20</w:t>
      </w:r>
      <w:r w:rsidRPr="00942F40">
        <w:rPr>
          <w:rFonts w:cs="宋体" w:hint="eastAsia"/>
          <w:bCs/>
          <w:color w:val="000000"/>
          <w:kern w:val="0"/>
        </w:rPr>
        <w:t>％，严重时可达</w:t>
      </w:r>
      <w:r w:rsidRPr="00942F40">
        <w:rPr>
          <w:rFonts w:cs="宋体" w:hint="eastAsia"/>
          <w:bCs/>
          <w:color w:val="000000"/>
          <w:kern w:val="0"/>
        </w:rPr>
        <w:t>50</w:t>
      </w:r>
      <w:r w:rsidRPr="00942F40">
        <w:rPr>
          <w:rFonts w:cs="宋体" w:hint="eastAsia"/>
          <w:bCs/>
          <w:color w:val="000000"/>
          <w:kern w:val="0"/>
        </w:rPr>
        <w:t>％。</w:t>
      </w:r>
      <w:r w:rsidRPr="00942F40">
        <w:rPr>
          <w:rFonts w:cs="宋体" w:hint="eastAsia"/>
          <w:bCs/>
          <w:color w:val="000000"/>
          <w:kern w:val="0"/>
        </w:rPr>
        <w:t xml:space="preserve"> </w:t>
      </w:r>
    </w:p>
    <w:p w:rsidR="00017D58" w:rsidRPr="002D0DDD" w:rsidRDefault="00017D58" w:rsidP="00017D58">
      <w:pPr>
        <w:spacing w:line="240" w:lineRule="auto"/>
        <w:ind w:firstLineChars="200" w:firstLine="480"/>
        <w:rPr>
          <w:sz w:val="24"/>
        </w:rPr>
      </w:pPr>
      <w:r w:rsidRPr="002D0DDD">
        <w:rPr>
          <w:rFonts w:hint="eastAsia"/>
          <w:sz w:val="24"/>
        </w:rPr>
        <w:t>（四）剖检诊断</w:t>
      </w:r>
    </w:p>
    <w:p w:rsidR="00017D58" w:rsidRPr="008E5A1A" w:rsidRDefault="00017D58" w:rsidP="00017D58">
      <w:pPr>
        <w:spacing w:line="240" w:lineRule="auto"/>
        <w:ind w:firstLine="420"/>
        <w:rPr>
          <w:rFonts w:cs="宋体"/>
          <w:bCs/>
          <w:color w:val="000000"/>
          <w:kern w:val="0"/>
        </w:rPr>
      </w:pPr>
      <w:r w:rsidRPr="00C6487F">
        <w:rPr>
          <w:rFonts w:cs="宋体" w:hint="eastAsia"/>
          <w:bCs/>
          <w:color w:val="000000"/>
          <w:kern w:val="0"/>
        </w:rPr>
        <w:t>特征性病变主要</w:t>
      </w:r>
      <w:r>
        <w:rPr>
          <w:rFonts w:cs="宋体" w:hint="eastAsia"/>
          <w:bCs/>
          <w:color w:val="000000"/>
          <w:kern w:val="0"/>
        </w:rPr>
        <w:t>在</w:t>
      </w:r>
      <w:r w:rsidRPr="00C6487F">
        <w:rPr>
          <w:rFonts w:cs="宋体" w:hint="eastAsia"/>
          <w:bCs/>
          <w:color w:val="000000"/>
          <w:kern w:val="0"/>
        </w:rPr>
        <w:t>胃肠道，其中以小肠的变化最明显</w:t>
      </w:r>
      <w:r w:rsidRPr="008E5A1A">
        <w:rPr>
          <w:rFonts w:cs="宋体" w:hint="eastAsia"/>
          <w:bCs/>
          <w:color w:val="000000"/>
          <w:kern w:val="0"/>
        </w:rPr>
        <w:t>。</w:t>
      </w:r>
    </w:p>
    <w:p w:rsidR="00017D58" w:rsidRDefault="00017D58" w:rsidP="00017D58">
      <w:pPr>
        <w:spacing w:line="240" w:lineRule="auto"/>
        <w:ind w:firstLine="420"/>
        <w:rPr>
          <w:rFonts w:cs="宋体"/>
          <w:bCs/>
          <w:color w:val="000000"/>
          <w:kern w:val="0"/>
        </w:rPr>
      </w:pPr>
      <w:r>
        <w:rPr>
          <w:noProof/>
        </w:rPr>
        <w:drawing>
          <wp:anchor distT="0" distB="0" distL="114300" distR="114300" simplePos="0" relativeHeight="251659264" behindDoc="0" locked="0" layoutInCell="1" allowOverlap="1" wp14:anchorId="4FD751B8" wp14:editId="1266F170">
            <wp:simplePos x="0" y="0"/>
            <wp:positionH relativeFrom="column">
              <wp:posOffset>3552825</wp:posOffset>
            </wp:positionH>
            <wp:positionV relativeFrom="paragraph">
              <wp:posOffset>52070</wp:posOffset>
            </wp:positionV>
            <wp:extent cx="1735455" cy="1318260"/>
            <wp:effectExtent l="0" t="0" r="0" b="0"/>
            <wp:wrapSquare wrapText="bothSides"/>
            <wp:docPr id="97" name="图片 3581" descr="图轮状病毒病：小肠上皮绒毛萎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81" descr="图轮状病毒病：小肠上皮绒毛萎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5455"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宋体" w:hint="eastAsia"/>
          <w:bCs/>
          <w:color w:val="000000"/>
          <w:kern w:val="0"/>
        </w:rPr>
        <w:t>眼观：</w:t>
      </w:r>
      <w:r w:rsidRPr="00C6487F">
        <w:rPr>
          <w:rFonts w:cs="宋体" w:hint="eastAsia"/>
          <w:bCs/>
          <w:color w:val="000000"/>
          <w:kern w:val="0"/>
        </w:rPr>
        <w:t>胃壁迟缓，扩张，膨大，胃内充满凝乳块和乳汁。肠道臌气，肠内容物呈棕黄色水样液及黄色凝乳样物质，肠壁菲薄半透明；有时见小肠发生弥漫性出血，肠内容物淡红色或灰黑色。肠系膜淋巴结充血、肿大，多呈浆液性淋巴结的变化。其他器官常发生不同程度的变性变化</w:t>
      </w:r>
      <w:r w:rsidRPr="008E5A1A">
        <w:rPr>
          <w:rFonts w:cs="宋体" w:hint="eastAsia"/>
          <w:bCs/>
          <w:color w:val="000000"/>
          <w:kern w:val="0"/>
        </w:rPr>
        <w:t>。</w:t>
      </w:r>
    </w:p>
    <w:p w:rsidR="00017D58" w:rsidRDefault="00017D58" w:rsidP="00017D58">
      <w:pPr>
        <w:spacing w:line="240" w:lineRule="auto"/>
        <w:ind w:firstLine="420"/>
        <w:rPr>
          <w:rFonts w:cs="宋体"/>
          <w:bCs/>
          <w:color w:val="000000"/>
          <w:kern w:val="0"/>
        </w:rPr>
      </w:pPr>
      <w:r>
        <w:rPr>
          <w:noProof/>
        </w:rPr>
        <mc:AlternateContent>
          <mc:Choice Requires="wps">
            <w:drawing>
              <wp:anchor distT="0" distB="0" distL="114300" distR="114300" simplePos="0" relativeHeight="251660288" behindDoc="0" locked="0" layoutInCell="1" allowOverlap="1" wp14:anchorId="12491741" wp14:editId="190DC99E">
                <wp:simplePos x="0" y="0"/>
                <wp:positionH relativeFrom="column">
                  <wp:posOffset>3524250</wp:posOffset>
                </wp:positionH>
                <wp:positionV relativeFrom="paragraph">
                  <wp:posOffset>393700</wp:posOffset>
                </wp:positionV>
                <wp:extent cx="1752600" cy="495300"/>
                <wp:effectExtent l="0" t="0" r="19050" b="19050"/>
                <wp:wrapSquare wrapText="bothSides"/>
                <wp:docPr id="3580" name="文本框 3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95300"/>
                        </a:xfrm>
                        <a:prstGeom prst="rect">
                          <a:avLst/>
                        </a:prstGeom>
                        <a:solidFill>
                          <a:srgbClr val="FFFFFF"/>
                        </a:solidFill>
                        <a:ln w="9525">
                          <a:solidFill>
                            <a:srgbClr val="FFFFFF"/>
                          </a:solidFill>
                          <a:miter lim="800000"/>
                          <a:headEnd/>
                          <a:tailEnd/>
                        </a:ln>
                      </wps:spPr>
                      <wps:txbx>
                        <w:txbxContent>
                          <w:p w:rsidR="00017D58" w:rsidRPr="00C6320A" w:rsidRDefault="00017D58" w:rsidP="00017D58">
                            <w:pPr>
                              <w:pStyle w:val="a5"/>
                            </w:pPr>
                            <w:r w:rsidRPr="00C6320A">
                              <w:rPr>
                                <w:rFonts w:hint="eastAsia"/>
                              </w:rPr>
                              <w:t>图</w:t>
                            </w:r>
                            <w:r w:rsidRPr="00EF4554">
                              <w:t>2-4-</w:t>
                            </w:r>
                            <w:r>
                              <w:t>14</w:t>
                            </w:r>
                            <w:r w:rsidRPr="00C6320A">
                              <w:rPr>
                                <w:rFonts w:hint="eastAsia"/>
                              </w:rPr>
                              <w:t>轮状病毒病</w:t>
                            </w:r>
                          </w:p>
                          <w:p w:rsidR="00017D58" w:rsidRPr="00C6320A" w:rsidRDefault="00017D58" w:rsidP="00017D58">
                            <w:pPr>
                              <w:pStyle w:val="a5"/>
                            </w:pPr>
                            <w:r w:rsidRPr="00C6320A">
                              <w:rPr>
                                <w:rFonts w:hint="eastAsia"/>
                              </w:rPr>
                              <w:t>镜检病猪小肠上皮绒毛萎缩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91741" id="_x0000_t202" coordsize="21600,21600" o:spt="202" path="m,l,21600r21600,l21600,xe">
                <v:stroke joinstyle="miter"/>
                <v:path gradientshapeok="t" o:connecttype="rect"/>
              </v:shapetype>
              <v:shape id="文本框 3580" o:spid="_x0000_s1026" type="#_x0000_t202" style="position:absolute;left:0;text-align:left;margin-left:277.5pt;margin-top:31pt;width:138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" strokecolor="white">
                <v:textbox>
                  <w:txbxContent>
                    <w:p w:rsidR="00017D58" w:rsidRPr="00C6320A" w:rsidRDefault="00017D58" w:rsidP="00017D58">
                      <w:pPr>
                        <w:pStyle w:val="a5"/>
                      </w:pPr>
                      <w:r w:rsidRPr="00C6320A">
                        <w:rPr>
                          <w:rFonts w:hint="eastAsia"/>
                        </w:rPr>
                        <w:t>图</w:t>
                      </w:r>
                      <w:r w:rsidRPr="00EF4554">
                        <w:t>2-4-</w:t>
                      </w:r>
                      <w:r>
                        <w:t>14</w:t>
                      </w:r>
                      <w:r w:rsidRPr="00C6320A">
                        <w:rPr>
                          <w:rFonts w:hint="eastAsia"/>
                        </w:rPr>
                        <w:t>轮状病毒病</w:t>
                      </w:r>
                    </w:p>
                    <w:p w:rsidR="00017D58" w:rsidRPr="00C6320A" w:rsidRDefault="00017D58" w:rsidP="00017D58">
                      <w:pPr>
                        <w:pStyle w:val="a5"/>
                      </w:pPr>
                      <w:r w:rsidRPr="00C6320A">
                        <w:rPr>
                          <w:rFonts w:hint="eastAsia"/>
                        </w:rPr>
                        <w:t>镜检病猪小肠上皮绒毛萎缩</w:t>
                      </w:r>
                    </w:p>
                  </w:txbxContent>
                </v:textbox>
                <w10:wrap type="square"/>
              </v:shape>
            </w:pict>
          </mc:Fallback>
        </mc:AlternateContent>
      </w:r>
      <w:r w:rsidRPr="00C6487F">
        <w:rPr>
          <w:rFonts w:cs="宋体" w:hint="eastAsia"/>
          <w:bCs/>
          <w:color w:val="000000"/>
          <w:kern w:val="0"/>
        </w:rPr>
        <w:t>镜检</w:t>
      </w:r>
      <w:r>
        <w:rPr>
          <w:rFonts w:cs="宋体" w:hint="eastAsia"/>
          <w:bCs/>
          <w:color w:val="000000"/>
          <w:kern w:val="0"/>
        </w:rPr>
        <w:t>：</w:t>
      </w:r>
      <w:r w:rsidRPr="00C6487F">
        <w:rPr>
          <w:rFonts w:cs="宋体" w:hint="eastAsia"/>
          <w:bCs/>
          <w:color w:val="000000"/>
          <w:kern w:val="0"/>
        </w:rPr>
        <w:t>以空肠及回肠的病变最为明显</w:t>
      </w:r>
      <w:r>
        <w:rPr>
          <w:rFonts w:cs="宋体" w:hint="eastAsia"/>
          <w:bCs/>
          <w:color w:val="000000"/>
          <w:kern w:val="0"/>
        </w:rPr>
        <w:t>，</w:t>
      </w:r>
      <w:r w:rsidRPr="00C6487F">
        <w:rPr>
          <w:rFonts w:cs="宋体" w:hint="eastAsia"/>
          <w:bCs/>
          <w:color w:val="000000"/>
          <w:kern w:val="0"/>
        </w:rPr>
        <w:t>其特征为绒毛萎缩而隐窝伸长</w:t>
      </w:r>
      <w:r>
        <w:rPr>
          <w:rFonts w:cs="宋体" w:hint="eastAsia"/>
          <w:bCs/>
          <w:color w:val="000000"/>
          <w:kern w:val="0"/>
        </w:rPr>
        <w:t>。而</w:t>
      </w:r>
      <w:r w:rsidRPr="00C6487F">
        <w:rPr>
          <w:rFonts w:cs="宋体" w:hint="eastAsia"/>
          <w:bCs/>
          <w:color w:val="000000"/>
          <w:kern w:val="0"/>
        </w:rPr>
        <w:t>健康乳猪的肠绒毛细长，有力端钝圆，上皮完整呈柱状</w:t>
      </w:r>
      <w:r>
        <w:rPr>
          <w:rFonts w:cs="宋体" w:hint="eastAsia"/>
          <w:bCs/>
          <w:color w:val="000000"/>
          <w:kern w:val="0"/>
        </w:rPr>
        <w:t>（见</w:t>
      </w:r>
      <w:r>
        <w:rPr>
          <w:rFonts w:hint="eastAsia"/>
        </w:rPr>
        <w:t>图</w:t>
      </w:r>
      <w:r>
        <w:rPr>
          <w:rFonts w:hint="eastAsia"/>
        </w:rPr>
        <w:t>2-</w:t>
      </w:r>
      <w:r>
        <w:t>4</w:t>
      </w:r>
      <w:r>
        <w:rPr>
          <w:rFonts w:hint="eastAsia"/>
        </w:rPr>
        <w:t>-</w:t>
      </w:r>
      <w:r>
        <w:t>14</w:t>
      </w:r>
      <w:r w:rsidRPr="009A1200">
        <w:rPr>
          <w:rFonts w:hint="eastAsia"/>
        </w:rPr>
        <w:t>）</w:t>
      </w:r>
      <w:r w:rsidRPr="00C6487F">
        <w:rPr>
          <w:rFonts w:cs="宋体" w:hint="eastAsia"/>
          <w:bCs/>
          <w:color w:val="000000"/>
          <w:kern w:val="0"/>
        </w:rPr>
        <w:t>。</w:t>
      </w:r>
    </w:p>
    <w:p w:rsidR="00017D58" w:rsidRDefault="00017D58" w:rsidP="00017D58">
      <w:pPr>
        <w:spacing w:line="240" w:lineRule="auto"/>
        <w:ind w:firstLine="420"/>
        <w:rPr>
          <w:rFonts w:cs="宋体"/>
          <w:bCs/>
          <w:color w:val="000000"/>
          <w:kern w:val="0"/>
        </w:rPr>
      </w:pPr>
    </w:p>
    <w:p w:rsidR="00900E45" w:rsidRPr="00017D58" w:rsidRDefault="00900E45"/>
    <w:sectPr w:rsidR="00900E45" w:rsidRPr="00017D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FDB" w:rsidRDefault="007B1FDB" w:rsidP="00017D58">
      <w:pPr>
        <w:spacing w:line="240" w:lineRule="auto"/>
      </w:pPr>
      <w:r>
        <w:separator/>
      </w:r>
    </w:p>
  </w:endnote>
  <w:endnote w:type="continuationSeparator" w:id="0">
    <w:p w:rsidR="007B1FDB" w:rsidRDefault="007B1FDB" w:rsidP="00017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FDB" w:rsidRDefault="007B1FDB" w:rsidP="00017D58">
      <w:pPr>
        <w:spacing w:line="240" w:lineRule="auto"/>
      </w:pPr>
      <w:r>
        <w:separator/>
      </w:r>
    </w:p>
  </w:footnote>
  <w:footnote w:type="continuationSeparator" w:id="0">
    <w:p w:rsidR="007B1FDB" w:rsidRDefault="007B1FDB" w:rsidP="00017D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6B"/>
    <w:rsid w:val="00017D58"/>
    <w:rsid w:val="007B1FDB"/>
    <w:rsid w:val="00900E45"/>
    <w:rsid w:val="00FC3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E0AFAC5-98E5-4E4B-A8E8-693B88D7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D58"/>
    <w:pPr>
      <w:widowControl w:val="0"/>
      <w:spacing w:line="360" w:lineRule="exact"/>
      <w:jc w:val="both"/>
    </w:pPr>
    <w:rPr>
      <w:rFonts w:ascii="Calibri" w:eastAsia="宋体" w:hAnsi="Calibri" w:cs="Times New Roman"/>
    </w:rPr>
  </w:style>
  <w:style w:type="paragraph" w:styleId="2">
    <w:name w:val="heading 2"/>
    <w:basedOn w:val="a"/>
    <w:next w:val="a"/>
    <w:link w:val="2Char"/>
    <w:uiPriority w:val="9"/>
    <w:unhideWhenUsed/>
    <w:qFormat/>
    <w:rsid w:val="00017D58"/>
    <w:pPr>
      <w:keepNext/>
      <w:keepLines/>
      <w:spacing w:before="260" w:after="260" w:line="416" w:lineRule="atLeast"/>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D58"/>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7D58"/>
    <w:rPr>
      <w:sz w:val="18"/>
      <w:szCs w:val="18"/>
    </w:rPr>
  </w:style>
  <w:style w:type="paragraph" w:styleId="a4">
    <w:name w:val="footer"/>
    <w:basedOn w:val="a"/>
    <w:link w:val="Char0"/>
    <w:uiPriority w:val="99"/>
    <w:unhideWhenUsed/>
    <w:rsid w:val="00017D58"/>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7D58"/>
    <w:rPr>
      <w:sz w:val="18"/>
      <w:szCs w:val="18"/>
    </w:rPr>
  </w:style>
  <w:style w:type="character" w:customStyle="1" w:styleId="2Char">
    <w:name w:val="标题 2 Char"/>
    <w:basedOn w:val="a0"/>
    <w:link w:val="2"/>
    <w:uiPriority w:val="9"/>
    <w:rsid w:val="00017D58"/>
    <w:rPr>
      <w:rFonts w:ascii="Calibri Light" w:eastAsia="宋体" w:hAnsi="Calibri Light" w:cs="Times New Roman"/>
      <w:b/>
      <w:bCs/>
      <w:sz w:val="32"/>
      <w:szCs w:val="32"/>
    </w:rPr>
  </w:style>
  <w:style w:type="paragraph" w:styleId="a5">
    <w:name w:val="No Spacing"/>
    <w:aliases w:val="图注"/>
    <w:uiPriority w:val="1"/>
    <w:qFormat/>
    <w:rsid w:val="00017D58"/>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1025237925@qq.com</dc:creator>
  <cp:keywords/>
  <dc:description/>
  <cp:lastModifiedBy>1025237925@qq.com</cp:lastModifiedBy>
  <cp:revision>2</cp:revision>
  <dcterms:created xsi:type="dcterms:W3CDTF">2021-02-09T14:56:00Z</dcterms:created>
  <dcterms:modified xsi:type="dcterms:W3CDTF">2021-02-09T14:56:00Z</dcterms:modified>
</cp:coreProperties>
</file>