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6" w:rsidRPr="005A52D3" w:rsidRDefault="00EC1B56" w:rsidP="00EC1B56">
      <w:pPr>
        <w:adjustRightInd w:val="0"/>
        <w:snapToGrid w:val="0"/>
        <w:ind w:firstLine="40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 w:rsidRPr="005A52D3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7</w:t>
      </w:r>
      <w:r w:rsidRPr="005A52D3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 药物的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灌肠</w:t>
      </w:r>
    </w:p>
    <w:p w:rsidR="00EC1B56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EC1B56" w:rsidRPr="00196A75" w:rsidRDefault="00EC1B56" w:rsidP="00EC1B56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的灌肠方法，能正确的给犬猫进行灌肠。</w:t>
      </w:r>
    </w:p>
    <w:p w:rsidR="00EC1B56" w:rsidRDefault="00EC1B56" w:rsidP="00EC1B56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保定绳，生理盐水，润滑剂，一次性注射器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玻璃注射器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，猫用导尿管，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灌肠器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EC1B56" w:rsidRDefault="00EC1B56" w:rsidP="00EC1B56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EC1B56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灌肠是将某些药物、钡造影剂、营养液以及水经肛门灌入直肠内的一种方法。</w:t>
      </w:r>
    </w:p>
    <w:p w:rsidR="00EC1B56" w:rsidRPr="007209DA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  <w:shd w:val="clear" w:color="auto" w:fill="FFFFFF"/>
        </w:rPr>
      </w:pPr>
      <w:r w:rsidRPr="007209DA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一、浅部灌肠法</w:t>
      </w:r>
    </w:p>
    <w:p w:rsidR="00EC1B56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是将药液灌入直肠或结肠内。常在病犬猫食欲废绝时，进行人工营养；便秘时，冲洗直肠或结肠积粪；病畜兴奋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不安时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，灌入镇静剂以及灌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造影剂作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X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线诊断等。药物灌入量在成年犬每次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，幼年犬或猫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。</w:t>
      </w:r>
    </w:p>
    <w:p w:rsidR="00EC1B56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灌肠保定时，保定者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抓住犬两后肢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稍向上方提举悬垂，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让犬两前肢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仍然自然站立，并保定好犬头部，将犬尾拉向一侧。助手将尾抬起，肛门周围先用温水洗涤干净。犬可用灌肠器。操作者一手提装有药液的灌肠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器吊筒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，另一手将灌肠器开口徐徐插入肛门，然后高举吊筒，使药液流入直肠。猫可选用导尿管。插入肛门后，接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玻璃注射器，推入药液进行灌肠。由于猫的肠管、胃和食道整个长度不到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2m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，灌液多了有可能从口腔出来，因此其量不宜过多。</w:t>
      </w:r>
    </w:p>
    <w:p w:rsidR="00EC1B56" w:rsidRDefault="00EC1B56" w:rsidP="00EC1B56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灌肠后使动物保持安静，以免引起排粪动作而将药液排出。对人工营养、消炎、和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镇静为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目的灌肠，在灌肠前应先把直肠内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的宿粪排出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。</w:t>
      </w:r>
    </w:p>
    <w:p w:rsidR="00EC1B56" w:rsidRPr="007209DA" w:rsidRDefault="00EC1B56" w:rsidP="00EC1B56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 w:val="24"/>
        </w:rPr>
      </w:pPr>
      <w:r w:rsidRPr="007209DA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二、深部灌肠法</w:t>
      </w:r>
    </w:p>
    <w:p w:rsidR="00EC1B56" w:rsidRDefault="00EC1B56" w:rsidP="00EC1B56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是将大量药液灌到前部肠管或胃内。多用于治疗急性胃肠炎、肠套叠或肠扭转、胃内异物或食入毒物等。该方法危险性较大，临床上应慎用（易造成异物性肺炎或严重虚脱）。灌肠时，可按浅部灌肠法保定。首先将直肠内的粪便清除。取人用高压灌肠器，助手提起两后肢和吊筒，操作者将灌肠器开口慢慢插入肛门，另一助手按压气囊将液体或药液挤入肠内，直至病犬从口中流出灌入液体或药液为止，液体温度以</w:t>
      </w:r>
      <w:smartTag w:uri="urn:schemas-microsoft-com:office:smarttags" w:element="chmetcnv">
        <w:smartTagPr>
          <w:attr w:name="UnitName" w:val="℃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39</w:t>
        </w:r>
        <w:r>
          <w:rPr>
            <w:rFonts w:ascii="宋体" w:hAnsi="宋体" w:cs="宋体" w:hint="eastAsia"/>
            <w:color w:val="000000"/>
            <w:kern w:val="0"/>
            <w:szCs w:val="21"/>
            <w:shd w:val="clear" w:color="auto" w:fill="FFFFFF"/>
          </w:rPr>
          <w:t>℃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为宜。灌入量：幼犬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800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，成年犬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1500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2000m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L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。</w:t>
      </w:r>
    </w:p>
    <w:p w:rsidR="00EC1B56" w:rsidRDefault="00EC1B56" w:rsidP="00EC1B56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EC1B56" w:rsidRDefault="00EC1B56" w:rsidP="00EC1B56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 w:rsidRPr="00CE0FA0">
        <w:rPr>
          <w:rFonts w:ascii="宋体" w:hAnsi="宋体" w:cs="宋体" w:hint="eastAsia"/>
          <w:color w:val="000000"/>
          <w:kern w:val="0"/>
          <w:szCs w:val="21"/>
        </w:rPr>
        <w:t>顺利给</w:t>
      </w:r>
      <w:proofErr w:type="gramEnd"/>
      <w:r w:rsidRPr="00CE0FA0">
        <w:rPr>
          <w:rFonts w:ascii="宋体" w:hAnsi="宋体" w:cs="宋体" w:hint="eastAsia"/>
          <w:color w:val="000000"/>
          <w:kern w:val="0"/>
          <w:szCs w:val="21"/>
        </w:rPr>
        <w:t>犬猫进行</w:t>
      </w:r>
      <w:r>
        <w:rPr>
          <w:rFonts w:ascii="宋体" w:hAnsi="宋体" w:cs="宋体" w:hint="eastAsia"/>
          <w:color w:val="000000"/>
          <w:kern w:val="0"/>
          <w:szCs w:val="21"/>
        </w:rPr>
        <w:t>灌肠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438E7" w:rsidRPr="00EC1B56" w:rsidRDefault="00F438E7">
      <w:bookmarkStart w:id="0" w:name="_GoBack"/>
      <w:bookmarkEnd w:id="0"/>
    </w:p>
    <w:sectPr w:rsidR="00F438E7" w:rsidRPr="00EC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56"/>
    <w:rsid w:val="00EC1B56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2020-11-17T09:47:00Z</dcterms:created>
  <dcterms:modified xsi:type="dcterms:W3CDTF">2020-11-17T09:47:00Z</dcterms:modified>
</cp:coreProperties>
</file>